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A54" w:rsidRDefault="00505C2E" w:rsidP="008D5DD4">
      <w:bookmarkStart w:id="0" w:name="_GoBack"/>
      <w:bookmarkEnd w:id="0"/>
      <w:r>
        <w:rPr>
          <w:noProof/>
        </w:rPr>
        <w:drawing>
          <wp:inline distT="0" distB="0" distL="0" distR="0" wp14:anchorId="59079BE5" wp14:editId="13F47EAE">
            <wp:extent cx="1294228" cy="128309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SU-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9292" cy="1317853"/>
                    </a:xfrm>
                    <a:prstGeom prst="rect">
                      <a:avLst/>
                    </a:prstGeom>
                  </pic:spPr>
                </pic:pic>
              </a:graphicData>
            </a:graphic>
          </wp:inline>
        </w:drawing>
      </w:r>
      <w:r w:rsidR="00B8773C">
        <w:rPr>
          <w:noProof/>
        </w:rPr>
        <w:drawing>
          <wp:anchor distT="0" distB="0" distL="114300" distR="114300" simplePos="0" relativeHeight="251657728" behindDoc="0" locked="0" layoutInCell="1" allowOverlap="1" wp14:anchorId="0EAF8C94" wp14:editId="7FB0D417">
            <wp:simplePos x="0" y="0"/>
            <wp:positionH relativeFrom="column">
              <wp:posOffset>3974123</wp:posOffset>
            </wp:positionH>
            <wp:positionV relativeFrom="paragraph">
              <wp:posOffset>288389</wp:posOffset>
            </wp:positionV>
            <wp:extent cx="2033612" cy="695256"/>
            <wp:effectExtent l="0" t="0" r="5080" b="0"/>
            <wp:wrapNone/>
            <wp:docPr id="2" name="Picture 2" descr="Description: TR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RM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6797" cy="699764"/>
                    </a:xfrm>
                    <a:prstGeom prst="rect">
                      <a:avLst/>
                    </a:prstGeom>
                    <a:noFill/>
                  </pic:spPr>
                </pic:pic>
              </a:graphicData>
            </a:graphic>
            <wp14:sizeRelH relativeFrom="page">
              <wp14:pctWidth>0</wp14:pctWidth>
            </wp14:sizeRelH>
            <wp14:sizeRelV relativeFrom="page">
              <wp14:pctHeight>0</wp14:pctHeight>
            </wp14:sizeRelV>
          </wp:anchor>
        </w:drawing>
      </w:r>
    </w:p>
    <w:p w:rsidR="00915443" w:rsidRDefault="00915443" w:rsidP="008D5DD4"/>
    <w:p w:rsidR="00DB4478" w:rsidRPr="009B5F79" w:rsidRDefault="00DB4478" w:rsidP="008D5DD4"/>
    <w:p w:rsidR="000304C4" w:rsidRPr="00527FCC" w:rsidRDefault="006B4C47" w:rsidP="00A618C2">
      <w:pPr>
        <w:rPr>
          <w:b/>
          <w:sz w:val="48"/>
          <w:szCs w:val="48"/>
        </w:rPr>
      </w:pPr>
      <w:r>
        <w:rPr>
          <w:b/>
          <w:sz w:val="48"/>
          <w:szCs w:val="48"/>
        </w:rPr>
        <w:t>Maintenance Period Bundling</w:t>
      </w:r>
    </w:p>
    <w:p w:rsidR="00321A54" w:rsidRPr="00A618C2" w:rsidRDefault="00CA20D8" w:rsidP="00A618C2">
      <w:pPr>
        <w:rPr>
          <w:sz w:val="48"/>
          <w:szCs w:val="48"/>
        </w:rPr>
      </w:pPr>
      <w:r w:rsidRPr="00A618C2">
        <w:rPr>
          <w:sz w:val="48"/>
          <w:szCs w:val="48"/>
        </w:rPr>
        <w:t>Penn State University</w:t>
      </w:r>
    </w:p>
    <w:p w:rsidR="008D6C0F" w:rsidRPr="00A618C2" w:rsidRDefault="00DC3ED9" w:rsidP="00A618C2">
      <w:pPr>
        <w:rPr>
          <w:b/>
          <w:i/>
          <w:sz w:val="36"/>
          <w:szCs w:val="36"/>
        </w:rPr>
      </w:pPr>
      <w:bookmarkStart w:id="1" w:name="_Toc321124864"/>
      <w:r w:rsidRPr="00A618C2">
        <w:rPr>
          <w:b/>
          <w:i/>
          <w:sz w:val="36"/>
          <w:szCs w:val="36"/>
        </w:rPr>
        <w:t xml:space="preserve">Task </w:t>
      </w:r>
      <w:bookmarkEnd w:id="1"/>
      <w:r w:rsidR="006B4C47">
        <w:rPr>
          <w:b/>
          <w:i/>
          <w:sz w:val="36"/>
          <w:szCs w:val="36"/>
        </w:rPr>
        <w:t>4.8</w:t>
      </w:r>
      <w:r w:rsidR="008D5DD4" w:rsidRPr="00A618C2">
        <w:rPr>
          <w:b/>
          <w:i/>
          <w:sz w:val="36"/>
          <w:szCs w:val="36"/>
        </w:rPr>
        <w:t xml:space="preserve"> </w:t>
      </w:r>
      <w:r w:rsidR="00EA703D">
        <w:rPr>
          <w:b/>
          <w:i/>
          <w:sz w:val="36"/>
          <w:szCs w:val="36"/>
        </w:rPr>
        <w:t>–</w:t>
      </w:r>
      <w:r w:rsidR="006620F9" w:rsidRPr="00A618C2">
        <w:rPr>
          <w:b/>
          <w:i/>
          <w:sz w:val="36"/>
          <w:szCs w:val="36"/>
        </w:rPr>
        <w:t xml:space="preserve"> </w:t>
      </w:r>
      <w:r w:rsidR="006B4C47">
        <w:rPr>
          <w:b/>
          <w:i/>
          <w:sz w:val="36"/>
          <w:szCs w:val="36"/>
        </w:rPr>
        <w:t>Develop Work Bundling Process</w:t>
      </w:r>
    </w:p>
    <w:p w:rsidR="00DC3ED9" w:rsidRPr="009B5F79" w:rsidRDefault="00DC3ED9" w:rsidP="008D5DD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7"/>
        <w:gridCol w:w="2626"/>
        <w:gridCol w:w="1767"/>
        <w:gridCol w:w="2452"/>
      </w:tblGrid>
      <w:tr w:rsidR="00321A54" w:rsidRPr="00973B21" w:rsidTr="009477B2">
        <w:trPr>
          <w:trHeight w:val="368"/>
        </w:trPr>
        <w:tc>
          <w:tcPr>
            <w:tcW w:w="2397" w:type="dxa"/>
            <w:shd w:val="clear" w:color="auto" w:fill="D9D9D9" w:themeFill="background1" w:themeFillShade="D9"/>
            <w:vAlign w:val="center"/>
          </w:tcPr>
          <w:p w:rsidR="00321A54" w:rsidRPr="00F31A50" w:rsidRDefault="002A3D45" w:rsidP="008D5DD4">
            <w:pPr>
              <w:pStyle w:val="TableContentTitle"/>
              <w:rPr>
                <w:rFonts w:cs="Arial"/>
              </w:rPr>
            </w:pPr>
            <w:r w:rsidRPr="00F31A50">
              <w:t xml:space="preserve">Task </w:t>
            </w:r>
            <w:r w:rsidR="00321A54" w:rsidRPr="00F31A50">
              <w:t>Number</w:t>
            </w:r>
            <w:r w:rsidR="00321A54" w:rsidRPr="00F31A50">
              <w:rPr>
                <w:rFonts w:cs="Arial"/>
              </w:rPr>
              <w:t>:</w:t>
            </w:r>
          </w:p>
        </w:tc>
        <w:tc>
          <w:tcPr>
            <w:tcW w:w="2626" w:type="dxa"/>
            <w:vAlign w:val="center"/>
          </w:tcPr>
          <w:p w:rsidR="00321A54" w:rsidRPr="00F31A50" w:rsidRDefault="00EC0D93" w:rsidP="008D5DD4">
            <w:pPr>
              <w:pStyle w:val="TableContentText"/>
            </w:pPr>
            <w:r w:rsidRPr="00F31A50">
              <w:t>Task</w:t>
            </w:r>
            <w:r w:rsidR="00E739E0" w:rsidRPr="00F31A50">
              <w:t xml:space="preserve"> </w:t>
            </w:r>
            <w:r w:rsidR="006B4C47">
              <w:t>4.8</w:t>
            </w:r>
          </w:p>
        </w:tc>
        <w:tc>
          <w:tcPr>
            <w:tcW w:w="1767" w:type="dxa"/>
            <w:shd w:val="clear" w:color="auto" w:fill="D9D9D9" w:themeFill="background1" w:themeFillShade="D9"/>
            <w:vAlign w:val="center"/>
          </w:tcPr>
          <w:p w:rsidR="00321A54" w:rsidRPr="00F31A50" w:rsidRDefault="00321A54" w:rsidP="008D5DD4">
            <w:pPr>
              <w:pStyle w:val="TableContentTitle"/>
            </w:pPr>
            <w:r w:rsidRPr="00F31A50">
              <w:t>Version:</w:t>
            </w:r>
          </w:p>
        </w:tc>
        <w:tc>
          <w:tcPr>
            <w:tcW w:w="2452" w:type="dxa"/>
            <w:vAlign w:val="center"/>
          </w:tcPr>
          <w:p w:rsidR="00321A54" w:rsidRPr="00F31A50" w:rsidRDefault="00373CDA" w:rsidP="008D5DD4">
            <w:pPr>
              <w:pStyle w:val="TableContentText"/>
            </w:pPr>
            <w:r w:rsidRPr="00F31A50">
              <w:t>FINAL</w:t>
            </w:r>
            <w:r w:rsidR="009477B2">
              <w:t xml:space="preserve"> DRAFT</w:t>
            </w:r>
          </w:p>
        </w:tc>
      </w:tr>
      <w:tr w:rsidR="00321A54" w:rsidRPr="00973B21" w:rsidTr="009477B2">
        <w:trPr>
          <w:trHeight w:val="350"/>
        </w:trPr>
        <w:tc>
          <w:tcPr>
            <w:tcW w:w="2397" w:type="dxa"/>
            <w:shd w:val="clear" w:color="auto" w:fill="D9D9D9" w:themeFill="background1" w:themeFillShade="D9"/>
            <w:vAlign w:val="center"/>
          </w:tcPr>
          <w:p w:rsidR="00321A54" w:rsidRPr="00F31A50" w:rsidRDefault="00635C82" w:rsidP="008D5DD4">
            <w:pPr>
              <w:pStyle w:val="TableContentTitle"/>
            </w:pPr>
            <w:r>
              <w:t xml:space="preserve">Creation </w:t>
            </w:r>
            <w:r w:rsidR="00321A54" w:rsidRPr="00F31A50">
              <w:t>Date:</w:t>
            </w:r>
          </w:p>
        </w:tc>
        <w:tc>
          <w:tcPr>
            <w:tcW w:w="2626" w:type="dxa"/>
            <w:vAlign w:val="center"/>
          </w:tcPr>
          <w:p w:rsidR="00321A54" w:rsidRPr="00F31A50" w:rsidRDefault="00473AA7" w:rsidP="008D5DD4">
            <w:pPr>
              <w:pStyle w:val="TableContentText"/>
              <w:rPr>
                <w:highlight w:val="yellow"/>
              </w:rPr>
            </w:pPr>
            <w:r>
              <w:t>07 August 2017</w:t>
            </w:r>
          </w:p>
        </w:tc>
        <w:tc>
          <w:tcPr>
            <w:tcW w:w="1767" w:type="dxa"/>
            <w:shd w:val="clear" w:color="auto" w:fill="D9D9D9" w:themeFill="background1" w:themeFillShade="D9"/>
            <w:vAlign w:val="center"/>
          </w:tcPr>
          <w:p w:rsidR="00321A54" w:rsidRPr="00F31A50" w:rsidRDefault="00D31DBA" w:rsidP="008D5DD4">
            <w:pPr>
              <w:pStyle w:val="TableContentTitle"/>
            </w:pPr>
            <w:r w:rsidRPr="00F31A50">
              <w:t>Source</w:t>
            </w:r>
            <w:r w:rsidR="00321A54" w:rsidRPr="00F31A50">
              <w:t>:</w:t>
            </w:r>
          </w:p>
        </w:tc>
        <w:tc>
          <w:tcPr>
            <w:tcW w:w="2452" w:type="dxa"/>
            <w:vAlign w:val="center"/>
          </w:tcPr>
          <w:p w:rsidR="00321A54" w:rsidRPr="00F31A50" w:rsidRDefault="00C96983" w:rsidP="008D5DD4">
            <w:pPr>
              <w:pStyle w:val="TableContentText"/>
            </w:pPr>
            <w:r w:rsidRPr="00F31A50">
              <w:t>TRM</w:t>
            </w:r>
          </w:p>
        </w:tc>
      </w:tr>
      <w:tr w:rsidR="00321A54" w:rsidRPr="00973B21" w:rsidTr="009477B2">
        <w:trPr>
          <w:trHeight w:val="350"/>
        </w:trPr>
        <w:tc>
          <w:tcPr>
            <w:tcW w:w="2397" w:type="dxa"/>
            <w:shd w:val="clear" w:color="auto" w:fill="D9D9D9" w:themeFill="background1" w:themeFillShade="D9"/>
            <w:vAlign w:val="center"/>
          </w:tcPr>
          <w:p w:rsidR="00321A54" w:rsidRPr="00F31A50" w:rsidRDefault="00321A54" w:rsidP="008D5DD4">
            <w:pPr>
              <w:pStyle w:val="TableContentTitle"/>
            </w:pPr>
            <w:r w:rsidRPr="00F31A50">
              <w:t>Author(s):</w:t>
            </w:r>
          </w:p>
        </w:tc>
        <w:tc>
          <w:tcPr>
            <w:tcW w:w="2626" w:type="dxa"/>
            <w:vAlign w:val="center"/>
          </w:tcPr>
          <w:p w:rsidR="00C73DD2" w:rsidRPr="00F31A50" w:rsidRDefault="00CA20D8" w:rsidP="008D5DD4">
            <w:pPr>
              <w:pStyle w:val="TableContentText"/>
            </w:pPr>
            <w:r>
              <w:t>John Reeve</w:t>
            </w:r>
          </w:p>
        </w:tc>
        <w:tc>
          <w:tcPr>
            <w:tcW w:w="1767" w:type="dxa"/>
            <w:shd w:val="clear" w:color="auto" w:fill="D9D9D9" w:themeFill="background1" w:themeFillShade="D9"/>
            <w:vAlign w:val="center"/>
          </w:tcPr>
          <w:p w:rsidR="00321A54" w:rsidRPr="00F31A50" w:rsidRDefault="00321A54" w:rsidP="008D5DD4">
            <w:pPr>
              <w:pStyle w:val="TableContentTitle"/>
            </w:pPr>
            <w:r w:rsidRPr="00F31A50">
              <w:t>Owner:</w:t>
            </w:r>
          </w:p>
        </w:tc>
        <w:tc>
          <w:tcPr>
            <w:tcW w:w="2452" w:type="dxa"/>
            <w:vAlign w:val="center"/>
          </w:tcPr>
          <w:p w:rsidR="00321A54" w:rsidRPr="00F31A50" w:rsidRDefault="00CA20D8" w:rsidP="008D5DD4">
            <w:pPr>
              <w:pStyle w:val="TableContentText"/>
            </w:pPr>
            <w:r>
              <w:t>John Reeve</w:t>
            </w:r>
          </w:p>
        </w:tc>
      </w:tr>
    </w:tbl>
    <w:p w:rsidR="009477B2" w:rsidRPr="009477B2" w:rsidRDefault="009477B2" w:rsidP="009477B2">
      <w:pPr>
        <w:spacing w:after="60"/>
        <w:rPr>
          <w:b/>
        </w:rPr>
      </w:pPr>
      <w:r w:rsidRPr="009477B2">
        <w:rPr>
          <w:b/>
        </w:rPr>
        <w:t>Delivery Updates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2620"/>
        <w:gridCol w:w="4210"/>
      </w:tblGrid>
      <w:tr w:rsidR="009477B2" w:rsidTr="009477B2">
        <w:trPr>
          <w:trHeight w:val="280"/>
        </w:trPr>
        <w:tc>
          <w:tcPr>
            <w:tcW w:w="2410" w:type="dxa"/>
          </w:tcPr>
          <w:p w:rsidR="009477B2" w:rsidRDefault="009477B2" w:rsidP="009477B2">
            <w:pPr>
              <w:spacing w:before="0" w:after="0"/>
              <w:ind w:left="-101"/>
            </w:pPr>
            <w:r>
              <w:t>John Reeve</w:t>
            </w:r>
          </w:p>
        </w:tc>
        <w:tc>
          <w:tcPr>
            <w:tcW w:w="2620" w:type="dxa"/>
          </w:tcPr>
          <w:p w:rsidR="009477B2" w:rsidRDefault="009477B2" w:rsidP="009477B2">
            <w:pPr>
              <w:spacing w:before="0" w:after="0"/>
              <w:ind w:left="-101"/>
            </w:pPr>
            <w:r>
              <w:t>8/24/2017</w:t>
            </w:r>
          </w:p>
        </w:tc>
        <w:tc>
          <w:tcPr>
            <w:tcW w:w="4210" w:type="dxa"/>
          </w:tcPr>
          <w:p w:rsidR="009477B2" w:rsidRDefault="009477B2" w:rsidP="009477B2">
            <w:pPr>
              <w:spacing w:before="0" w:after="0"/>
              <w:ind w:left="-101"/>
            </w:pPr>
            <w:r>
              <w:t>Incorporate TRM internal review comments</w:t>
            </w:r>
          </w:p>
        </w:tc>
      </w:tr>
      <w:tr w:rsidR="009477B2" w:rsidTr="009477B2">
        <w:trPr>
          <w:trHeight w:val="280"/>
        </w:trPr>
        <w:tc>
          <w:tcPr>
            <w:tcW w:w="2410" w:type="dxa"/>
          </w:tcPr>
          <w:p w:rsidR="009477B2" w:rsidRDefault="009477B2" w:rsidP="009477B2">
            <w:pPr>
              <w:spacing w:before="0" w:after="0"/>
              <w:ind w:left="-101"/>
            </w:pPr>
            <w:r>
              <w:t>John Reeve</w:t>
            </w:r>
          </w:p>
        </w:tc>
        <w:tc>
          <w:tcPr>
            <w:tcW w:w="2620" w:type="dxa"/>
          </w:tcPr>
          <w:p w:rsidR="009477B2" w:rsidRDefault="009477B2" w:rsidP="009477B2">
            <w:pPr>
              <w:spacing w:before="0" w:after="0"/>
              <w:ind w:left="-101"/>
            </w:pPr>
            <w:r>
              <w:t>8/24/2017</w:t>
            </w:r>
          </w:p>
        </w:tc>
        <w:tc>
          <w:tcPr>
            <w:tcW w:w="4210" w:type="dxa"/>
          </w:tcPr>
          <w:p w:rsidR="009477B2" w:rsidRDefault="009477B2" w:rsidP="009477B2">
            <w:pPr>
              <w:spacing w:before="0" w:after="0"/>
              <w:ind w:left="-101"/>
            </w:pPr>
            <w:r>
              <w:t>Send to PSU Leadership</w:t>
            </w:r>
          </w:p>
        </w:tc>
      </w:tr>
      <w:tr w:rsidR="009477B2" w:rsidTr="009477B2">
        <w:trPr>
          <w:trHeight w:val="280"/>
        </w:trPr>
        <w:tc>
          <w:tcPr>
            <w:tcW w:w="2410" w:type="dxa"/>
          </w:tcPr>
          <w:p w:rsidR="009477B2" w:rsidRDefault="00030ECA" w:rsidP="009477B2">
            <w:pPr>
              <w:spacing w:before="0" w:after="0"/>
              <w:ind w:left="-101"/>
            </w:pPr>
            <w:r>
              <w:t>John Reeve</w:t>
            </w:r>
          </w:p>
        </w:tc>
        <w:tc>
          <w:tcPr>
            <w:tcW w:w="2620" w:type="dxa"/>
          </w:tcPr>
          <w:p w:rsidR="009477B2" w:rsidRDefault="00030ECA" w:rsidP="009477B2">
            <w:pPr>
              <w:spacing w:before="0" w:after="0"/>
              <w:ind w:left="-101"/>
            </w:pPr>
            <w:r>
              <w:t>9/5/2017</w:t>
            </w:r>
          </w:p>
        </w:tc>
        <w:tc>
          <w:tcPr>
            <w:tcW w:w="4210" w:type="dxa"/>
          </w:tcPr>
          <w:p w:rsidR="009477B2" w:rsidRDefault="00030ECA" w:rsidP="009477B2">
            <w:pPr>
              <w:spacing w:before="0" w:after="0"/>
              <w:ind w:left="-101"/>
            </w:pPr>
            <w:r>
              <w:t>Incorporated PSU leadership team comments</w:t>
            </w:r>
          </w:p>
        </w:tc>
      </w:tr>
      <w:tr w:rsidR="009477B2" w:rsidTr="009477B2">
        <w:trPr>
          <w:trHeight w:val="280"/>
        </w:trPr>
        <w:tc>
          <w:tcPr>
            <w:tcW w:w="2410" w:type="dxa"/>
          </w:tcPr>
          <w:p w:rsidR="009477B2" w:rsidRDefault="009477B2" w:rsidP="009477B2">
            <w:pPr>
              <w:spacing w:before="0" w:after="0"/>
              <w:ind w:left="-101"/>
            </w:pPr>
          </w:p>
        </w:tc>
        <w:tc>
          <w:tcPr>
            <w:tcW w:w="2620" w:type="dxa"/>
          </w:tcPr>
          <w:p w:rsidR="009477B2" w:rsidRDefault="009477B2" w:rsidP="009477B2">
            <w:pPr>
              <w:spacing w:before="0" w:after="0"/>
              <w:ind w:left="-101"/>
            </w:pPr>
          </w:p>
        </w:tc>
        <w:tc>
          <w:tcPr>
            <w:tcW w:w="4210" w:type="dxa"/>
          </w:tcPr>
          <w:p w:rsidR="009477B2" w:rsidRDefault="009477B2" w:rsidP="009477B2">
            <w:pPr>
              <w:spacing w:before="0" w:after="0"/>
              <w:ind w:left="-101"/>
            </w:pPr>
          </w:p>
        </w:tc>
      </w:tr>
    </w:tbl>
    <w:p w:rsidR="00D36374" w:rsidRDefault="00D36374" w:rsidP="008D5DD4"/>
    <w:p w:rsidR="00321A54" w:rsidRDefault="00321A54" w:rsidP="008D5DD4"/>
    <w:p w:rsidR="0048466D" w:rsidRDefault="0048466D" w:rsidP="008D5DD4"/>
    <w:p w:rsidR="0048466D" w:rsidRDefault="0048466D" w:rsidP="008D5DD4"/>
    <w:p w:rsidR="0048466D" w:rsidRPr="009B5F79" w:rsidRDefault="0048466D" w:rsidP="008D5DD4">
      <w:pPr>
        <w:sectPr w:rsidR="0048466D" w:rsidRPr="009B5F79" w:rsidSect="00E44315">
          <w:headerReference w:type="default" r:id="rId10"/>
          <w:footerReference w:type="default" r:id="rId11"/>
          <w:pgSz w:w="12240" w:h="15840" w:code="1"/>
          <w:pgMar w:top="1440" w:right="1440" w:bottom="1440" w:left="1440" w:header="720" w:footer="720" w:gutter="0"/>
          <w:cols w:space="720"/>
          <w:docGrid w:linePitch="360"/>
        </w:sectPr>
      </w:pPr>
    </w:p>
    <w:p w:rsidR="008D0197" w:rsidRPr="00E4255C" w:rsidRDefault="00226175" w:rsidP="00A618C2">
      <w:pPr>
        <w:pStyle w:val="TOC1"/>
        <w:jc w:val="center"/>
      </w:pPr>
      <w:r w:rsidRPr="00E4255C">
        <w:lastRenderedPageBreak/>
        <w:t>Table of Contents</w:t>
      </w:r>
    </w:p>
    <w:p w:rsidR="00030ECA" w:rsidRDefault="006F3501">
      <w:pPr>
        <w:pStyle w:val="TOC1"/>
        <w:tabs>
          <w:tab w:val="right" w:leader="dot" w:pos="9350"/>
        </w:tabs>
        <w:rPr>
          <w:rFonts w:asciiTheme="minorHAnsi" w:eastAsiaTheme="minorEastAsia" w:hAnsiTheme="minorHAnsi" w:cstheme="minorBidi"/>
          <w:b w:val="0"/>
          <w:bCs w:val="0"/>
          <w:caps w:val="0"/>
          <w:noProof/>
          <w:sz w:val="22"/>
          <w:szCs w:val="22"/>
        </w:rPr>
      </w:pPr>
      <w:r>
        <w:rPr>
          <w:rFonts w:eastAsiaTheme="majorEastAsia" w:cs="Arial"/>
          <w:b w:val="0"/>
          <w:bCs w:val="0"/>
          <w:i/>
          <w:iCs/>
          <w:kern w:val="32"/>
          <w:sz w:val="32"/>
          <w:szCs w:val="28"/>
        </w:rPr>
        <w:fldChar w:fldCharType="begin"/>
      </w:r>
      <w:r>
        <w:rPr>
          <w:rFonts w:eastAsiaTheme="majorEastAsia" w:cs="Arial"/>
          <w:b w:val="0"/>
          <w:bCs w:val="0"/>
          <w:i/>
          <w:iCs/>
          <w:kern w:val="32"/>
          <w:sz w:val="32"/>
          <w:szCs w:val="28"/>
        </w:rPr>
        <w:instrText xml:space="preserve"> TOC \o "1-3" \h \z \u </w:instrText>
      </w:r>
      <w:r>
        <w:rPr>
          <w:rFonts w:eastAsiaTheme="majorEastAsia" w:cs="Arial"/>
          <w:b w:val="0"/>
          <w:bCs w:val="0"/>
          <w:i/>
          <w:iCs/>
          <w:kern w:val="32"/>
          <w:sz w:val="32"/>
          <w:szCs w:val="28"/>
        </w:rPr>
        <w:fldChar w:fldCharType="separate"/>
      </w:r>
      <w:hyperlink w:anchor="_Toc492373238" w:history="1">
        <w:r w:rsidR="00030ECA" w:rsidRPr="00AB63AF">
          <w:rPr>
            <w:rStyle w:val="Hyperlink"/>
            <w:noProof/>
          </w:rPr>
          <w:t>Executive Summary</w:t>
        </w:r>
        <w:r w:rsidR="00030ECA">
          <w:rPr>
            <w:noProof/>
            <w:webHidden/>
          </w:rPr>
          <w:tab/>
        </w:r>
        <w:r w:rsidR="00030ECA">
          <w:rPr>
            <w:noProof/>
            <w:webHidden/>
          </w:rPr>
          <w:fldChar w:fldCharType="begin"/>
        </w:r>
        <w:r w:rsidR="00030ECA">
          <w:rPr>
            <w:noProof/>
            <w:webHidden/>
          </w:rPr>
          <w:instrText xml:space="preserve"> PAGEREF _Toc492373238 \h </w:instrText>
        </w:r>
        <w:r w:rsidR="00030ECA">
          <w:rPr>
            <w:noProof/>
            <w:webHidden/>
          </w:rPr>
        </w:r>
        <w:r w:rsidR="00030ECA">
          <w:rPr>
            <w:noProof/>
            <w:webHidden/>
          </w:rPr>
          <w:fldChar w:fldCharType="separate"/>
        </w:r>
        <w:r w:rsidR="00030ECA">
          <w:rPr>
            <w:noProof/>
            <w:webHidden/>
          </w:rPr>
          <w:t>5</w:t>
        </w:r>
        <w:r w:rsidR="00030ECA">
          <w:rPr>
            <w:noProof/>
            <w:webHidden/>
          </w:rPr>
          <w:fldChar w:fldCharType="end"/>
        </w:r>
      </w:hyperlink>
    </w:p>
    <w:p w:rsidR="00030ECA" w:rsidRDefault="000C1650">
      <w:pPr>
        <w:pStyle w:val="TOC1"/>
        <w:tabs>
          <w:tab w:val="left" w:pos="432"/>
          <w:tab w:val="right" w:leader="dot" w:pos="9350"/>
        </w:tabs>
        <w:rPr>
          <w:rFonts w:asciiTheme="minorHAnsi" w:eastAsiaTheme="minorEastAsia" w:hAnsiTheme="minorHAnsi" w:cstheme="minorBidi"/>
          <w:b w:val="0"/>
          <w:bCs w:val="0"/>
          <w:caps w:val="0"/>
          <w:noProof/>
          <w:sz w:val="22"/>
          <w:szCs w:val="22"/>
        </w:rPr>
      </w:pPr>
      <w:hyperlink w:anchor="_Toc492373239" w:history="1">
        <w:r w:rsidR="00030ECA" w:rsidRPr="00AB63AF">
          <w:rPr>
            <w:rStyle w:val="Hyperlink"/>
            <w:noProof/>
          </w:rPr>
          <w:t>1.</w:t>
        </w:r>
        <w:r w:rsidR="00030ECA">
          <w:rPr>
            <w:rFonts w:asciiTheme="minorHAnsi" w:eastAsiaTheme="minorEastAsia" w:hAnsiTheme="minorHAnsi" w:cstheme="minorBidi"/>
            <w:b w:val="0"/>
            <w:bCs w:val="0"/>
            <w:caps w:val="0"/>
            <w:noProof/>
            <w:sz w:val="22"/>
            <w:szCs w:val="22"/>
          </w:rPr>
          <w:tab/>
        </w:r>
        <w:r w:rsidR="00030ECA" w:rsidRPr="00AB63AF">
          <w:rPr>
            <w:rStyle w:val="Hyperlink"/>
            <w:noProof/>
          </w:rPr>
          <w:t>Introduction/Background</w:t>
        </w:r>
        <w:r w:rsidR="00030ECA">
          <w:rPr>
            <w:noProof/>
            <w:webHidden/>
          </w:rPr>
          <w:tab/>
        </w:r>
        <w:r w:rsidR="00030ECA">
          <w:rPr>
            <w:noProof/>
            <w:webHidden/>
          </w:rPr>
          <w:fldChar w:fldCharType="begin"/>
        </w:r>
        <w:r w:rsidR="00030ECA">
          <w:rPr>
            <w:noProof/>
            <w:webHidden/>
          </w:rPr>
          <w:instrText xml:space="preserve"> PAGEREF _Toc492373239 \h </w:instrText>
        </w:r>
        <w:r w:rsidR="00030ECA">
          <w:rPr>
            <w:noProof/>
            <w:webHidden/>
          </w:rPr>
        </w:r>
        <w:r w:rsidR="00030ECA">
          <w:rPr>
            <w:noProof/>
            <w:webHidden/>
          </w:rPr>
          <w:fldChar w:fldCharType="separate"/>
        </w:r>
        <w:r w:rsidR="00030ECA">
          <w:rPr>
            <w:noProof/>
            <w:webHidden/>
          </w:rPr>
          <w:t>6</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40" w:history="1">
        <w:r w:rsidR="00030ECA" w:rsidRPr="00AB63AF">
          <w:rPr>
            <w:rStyle w:val="Hyperlink"/>
            <w:noProof/>
          </w:rPr>
          <w:t>Overview</w:t>
        </w:r>
        <w:r w:rsidR="00030ECA">
          <w:rPr>
            <w:noProof/>
            <w:webHidden/>
          </w:rPr>
          <w:tab/>
        </w:r>
        <w:r w:rsidR="00030ECA">
          <w:rPr>
            <w:noProof/>
            <w:webHidden/>
          </w:rPr>
          <w:fldChar w:fldCharType="begin"/>
        </w:r>
        <w:r w:rsidR="00030ECA">
          <w:rPr>
            <w:noProof/>
            <w:webHidden/>
          </w:rPr>
          <w:instrText xml:space="preserve"> PAGEREF _Toc492373240 \h </w:instrText>
        </w:r>
        <w:r w:rsidR="00030ECA">
          <w:rPr>
            <w:noProof/>
            <w:webHidden/>
          </w:rPr>
        </w:r>
        <w:r w:rsidR="00030ECA">
          <w:rPr>
            <w:noProof/>
            <w:webHidden/>
          </w:rPr>
          <w:fldChar w:fldCharType="separate"/>
        </w:r>
        <w:r w:rsidR="00030ECA">
          <w:rPr>
            <w:noProof/>
            <w:webHidden/>
          </w:rPr>
          <w:t>6</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41" w:history="1">
        <w:r w:rsidR="00030ECA" w:rsidRPr="00AB63AF">
          <w:rPr>
            <w:rStyle w:val="Hyperlink"/>
            <w:noProof/>
          </w:rPr>
          <w:t>Workshop attendees</w:t>
        </w:r>
        <w:r w:rsidR="00030ECA">
          <w:rPr>
            <w:noProof/>
            <w:webHidden/>
          </w:rPr>
          <w:tab/>
        </w:r>
        <w:r w:rsidR="00030ECA">
          <w:rPr>
            <w:noProof/>
            <w:webHidden/>
          </w:rPr>
          <w:fldChar w:fldCharType="begin"/>
        </w:r>
        <w:r w:rsidR="00030ECA">
          <w:rPr>
            <w:noProof/>
            <w:webHidden/>
          </w:rPr>
          <w:instrText xml:space="preserve"> PAGEREF _Toc492373241 \h </w:instrText>
        </w:r>
        <w:r w:rsidR="00030ECA">
          <w:rPr>
            <w:noProof/>
            <w:webHidden/>
          </w:rPr>
        </w:r>
        <w:r w:rsidR="00030ECA">
          <w:rPr>
            <w:noProof/>
            <w:webHidden/>
          </w:rPr>
          <w:fldChar w:fldCharType="separate"/>
        </w:r>
        <w:r w:rsidR="00030ECA">
          <w:rPr>
            <w:noProof/>
            <w:webHidden/>
          </w:rPr>
          <w:t>6</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42" w:history="1">
        <w:r w:rsidR="00030ECA" w:rsidRPr="00AB63AF">
          <w:rPr>
            <w:rStyle w:val="Hyperlink"/>
            <w:noProof/>
          </w:rPr>
          <w:t>Work management with Bundling Concept</w:t>
        </w:r>
        <w:r w:rsidR="00030ECA">
          <w:rPr>
            <w:noProof/>
            <w:webHidden/>
          </w:rPr>
          <w:tab/>
        </w:r>
        <w:r w:rsidR="00030ECA">
          <w:rPr>
            <w:noProof/>
            <w:webHidden/>
          </w:rPr>
          <w:fldChar w:fldCharType="begin"/>
        </w:r>
        <w:r w:rsidR="00030ECA">
          <w:rPr>
            <w:noProof/>
            <w:webHidden/>
          </w:rPr>
          <w:instrText xml:space="preserve"> PAGEREF _Toc492373242 \h </w:instrText>
        </w:r>
        <w:r w:rsidR="00030ECA">
          <w:rPr>
            <w:noProof/>
            <w:webHidden/>
          </w:rPr>
        </w:r>
        <w:r w:rsidR="00030ECA">
          <w:rPr>
            <w:noProof/>
            <w:webHidden/>
          </w:rPr>
          <w:fldChar w:fldCharType="separate"/>
        </w:r>
        <w:r w:rsidR="00030ECA">
          <w:rPr>
            <w:noProof/>
            <w:webHidden/>
          </w:rPr>
          <w:t>6</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43" w:history="1">
        <w:r w:rsidR="00030ECA" w:rsidRPr="00AB63AF">
          <w:rPr>
            <w:rStyle w:val="Hyperlink"/>
            <w:noProof/>
          </w:rPr>
          <w:t>Definitions</w:t>
        </w:r>
        <w:r w:rsidR="00030ECA">
          <w:rPr>
            <w:noProof/>
            <w:webHidden/>
          </w:rPr>
          <w:tab/>
        </w:r>
        <w:r w:rsidR="00030ECA">
          <w:rPr>
            <w:noProof/>
            <w:webHidden/>
          </w:rPr>
          <w:fldChar w:fldCharType="begin"/>
        </w:r>
        <w:r w:rsidR="00030ECA">
          <w:rPr>
            <w:noProof/>
            <w:webHidden/>
          </w:rPr>
          <w:instrText xml:space="preserve"> PAGEREF _Toc492373243 \h </w:instrText>
        </w:r>
        <w:r w:rsidR="00030ECA">
          <w:rPr>
            <w:noProof/>
            <w:webHidden/>
          </w:rPr>
        </w:r>
        <w:r w:rsidR="00030ECA">
          <w:rPr>
            <w:noProof/>
            <w:webHidden/>
          </w:rPr>
          <w:fldChar w:fldCharType="separate"/>
        </w:r>
        <w:r w:rsidR="00030ECA">
          <w:rPr>
            <w:noProof/>
            <w:webHidden/>
          </w:rPr>
          <w:t>7</w:t>
        </w:r>
        <w:r w:rsidR="00030ECA">
          <w:rPr>
            <w:noProof/>
            <w:webHidden/>
          </w:rPr>
          <w:fldChar w:fldCharType="end"/>
        </w:r>
      </w:hyperlink>
    </w:p>
    <w:p w:rsidR="00030ECA" w:rsidRDefault="000C1650">
      <w:pPr>
        <w:pStyle w:val="TOC1"/>
        <w:tabs>
          <w:tab w:val="left" w:pos="432"/>
          <w:tab w:val="right" w:leader="dot" w:pos="9350"/>
        </w:tabs>
        <w:rPr>
          <w:rFonts w:asciiTheme="minorHAnsi" w:eastAsiaTheme="minorEastAsia" w:hAnsiTheme="minorHAnsi" w:cstheme="minorBidi"/>
          <w:b w:val="0"/>
          <w:bCs w:val="0"/>
          <w:caps w:val="0"/>
          <w:noProof/>
          <w:sz w:val="22"/>
          <w:szCs w:val="22"/>
        </w:rPr>
      </w:pPr>
      <w:hyperlink w:anchor="_Toc492373244" w:history="1">
        <w:r w:rsidR="00030ECA" w:rsidRPr="00AB63AF">
          <w:rPr>
            <w:rStyle w:val="Hyperlink"/>
            <w:noProof/>
          </w:rPr>
          <w:t>2.</w:t>
        </w:r>
        <w:r w:rsidR="00030ECA">
          <w:rPr>
            <w:rFonts w:asciiTheme="minorHAnsi" w:eastAsiaTheme="minorEastAsia" w:hAnsiTheme="minorHAnsi" w:cstheme="minorBidi"/>
            <w:b w:val="0"/>
            <w:bCs w:val="0"/>
            <w:caps w:val="0"/>
            <w:noProof/>
            <w:sz w:val="22"/>
            <w:szCs w:val="22"/>
          </w:rPr>
          <w:tab/>
        </w:r>
        <w:r w:rsidR="00030ECA" w:rsidRPr="00AB63AF">
          <w:rPr>
            <w:rStyle w:val="Hyperlink"/>
            <w:noProof/>
          </w:rPr>
          <w:t>Problem Statements</w:t>
        </w:r>
        <w:r w:rsidR="00030ECA">
          <w:rPr>
            <w:noProof/>
            <w:webHidden/>
          </w:rPr>
          <w:tab/>
        </w:r>
        <w:r w:rsidR="00030ECA">
          <w:rPr>
            <w:noProof/>
            <w:webHidden/>
          </w:rPr>
          <w:fldChar w:fldCharType="begin"/>
        </w:r>
        <w:r w:rsidR="00030ECA">
          <w:rPr>
            <w:noProof/>
            <w:webHidden/>
          </w:rPr>
          <w:instrText xml:space="preserve"> PAGEREF _Toc492373244 \h </w:instrText>
        </w:r>
        <w:r w:rsidR="00030ECA">
          <w:rPr>
            <w:noProof/>
            <w:webHidden/>
          </w:rPr>
        </w:r>
        <w:r w:rsidR="00030ECA">
          <w:rPr>
            <w:noProof/>
            <w:webHidden/>
          </w:rPr>
          <w:fldChar w:fldCharType="separate"/>
        </w:r>
        <w:r w:rsidR="00030ECA">
          <w:rPr>
            <w:noProof/>
            <w:webHidden/>
          </w:rPr>
          <w:t>9</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45" w:history="1">
        <w:r w:rsidR="00030ECA" w:rsidRPr="00AB63AF">
          <w:rPr>
            <w:rStyle w:val="Hyperlink"/>
            <w:noProof/>
          </w:rPr>
          <w:t>Lack of Formalized Maintenance Period Planning</w:t>
        </w:r>
        <w:r w:rsidR="00030ECA">
          <w:rPr>
            <w:noProof/>
            <w:webHidden/>
          </w:rPr>
          <w:tab/>
        </w:r>
        <w:r w:rsidR="00030ECA">
          <w:rPr>
            <w:noProof/>
            <w:webHidden/>
          </w:rPr>
          <w:fldChar w:fldCharType="begin"/>
        </w:r>
        <w:r w:rsidR="00030ECA">
          <w:rPr>
            <w:noProof/>
            <w:webHidden/>
          </w:rPr>
          <w:instrText xml:space="preserve"> PAGEREF _Toc492373245 \h </w:instrText>
        </w:r>
        <w:r w:rsidR="00030ECA">
          <w:rPr>
            <w:noProof/>
            <w:webHidden/>
          </w:rPr>
        </w:r>
        <w:r w:rsidR="00030ECA">
          <w:rPr>
            <w:noProof/>
            <w:webHidden/>
          </w:rPr>
          <w:fldChar w:fldCharType="separate"/>
        </w:r>
        <w:r w:rsidR="00030ECA">
          <w:rPr>
            <w:noProof/>
            <w:webHidden/>
          </w:rPr>
          <w:t>9</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46" w:history="1">
        <w:r w:rsidR="00030ECA" w:rsidRPr="00AB63AF">
          <w:rPr>
            <w:rStyle w:val="Hyperlink"/>
            <w:noProof/>
          </w:rPr>
          <w:t>Major Maintenance Codes are inconsistent</w:t>
        </w:r>
        <w:r w:rsidR="00030ECA">
          <w:rPr>
            <w:noProof/>
            <w:webHidden/>
          </w:rPr>
          <w:tab/>
        </w:r>
        <w:r w:rsidR="00030ECA">
          <w:rPr>
            <w:noProof/>
            <w:webHidden/>
          </w:rPr>
          <w:fldChar w:fldCharType="begin"/>
        </w:r>
        <w:r w:rsidR="00030ECA">
          <w:rPr>
            <w:noProof/>
            <w:webHidden/>
          </w:rPr>
          <w:instrText xml:space="preserve"> PAGEREF _Toc492373246 \h </w:instrText>
        </w:r>
        <w:r w:rsidR="00030ECA">
          <w:rPr>
            <w:noProof/>
            <w:webHidden/>
          </w:rPr>
        </w:r>
        <w:r w:rsidR="00030ECA">
          <w:rPr>
            <w:noProof/>
            <w:webHidden/>
          </w:rPr>
          <w:fldChar w:fldCharType="separate"/>
        </w:r>
        <w:r w:rsidR="00030ECA">
          <w:rPr>
            <w:noProof/>
            <w:webHidden/>
          </w:rPr>
          <w:t>9</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47" w:history="1">
        <w:r w:rsidR="00030ECA" w:rsidRPr="00AB63AF">
          <w:rPr>
            <w:rStyle w:val="Hyperlink"/>
            <w:noProof/>
          </w:rPr>
          <w:t>Defect tracking is not a recognized strategy</w:t>
        </w:r>
        <w:r w:rsidR="00030ECA">
          <w:rPr>
            <w:noProof/>
            <w:webHidden/>
          </w:rPr>
          <w:tab/>
        </w:r>
        <w:r w:rsidR="00030ECA">
          <w:rPr>
            <w:noProof/>
            <w:webHidden/>
          </w:rPr>
          <w:fldChar w:fldCharType="begin"/>
        </w:r>
        <w:r w:rsidR="00030ECA">
          <w:rPr>
            <w:noProof/>
            <w:webHidden/>
          </w:rPr>
          <w:instrText xml:space="preserve"> PAGEREF _Toc492373247 \h </w:instrText>
        </w:r>
        <w:r w:rsidR="00030ECA">
          <w:rPr>
            <w:noProof/>
            <w:webHidden/>
          </w:rPr>
        </w:r>
        <w:r w:rsidR="00030ECA">
          <w:rPr>
            <w:noProof/>
            <w:webHidden/>
          </w:rPr>
          <w:fldChar w:fldCharType="separate"/>
        </w:r>
        <w:r w:rsidR="00030ECA">
          <w:rPr>
            <w:noProof/>
            <w:webHidden/>
          </w:rPr>
          <w:t>10</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48" w:history="1">
        <w:r w:rsidR="00030ECA" w:rsidRPr="00AB63AF">
          <w:rPr>
            <w:rStyle w:val="Hyperlink"/>
            <w:noProof/>
          </w:rPr>
          <w:t>Lack of Work Order Link to future Maintenance Period</w:t>
        </w:r>
        <w:r w:rsidR="00030ECA">
          <w:rPr>
            <w:noProof/>
            <w:webHidden/>
          </w:rPr>
          <w:tab/>
        </w:r>
        <w:r w:rsidR="00030ECA">
          <w:rPr>
            <w:noProof/>
            <w:webHidden/>
          </w:rPr>
          <w:fldChar w:fldCharType="begin"/>
        </w:r>
        <w:r w:rsidR="00030ECA">
          <w:rPr>
            <w:noProof/>
            <w:webHidden/>
          </w:rPr>
          <w:instrText xml:space="preserve"> PAGEREF _Toc492373248 \h </w:instrText>
        </w:r>
        <w:r w:rsidR="00030ECA">
          <w:rPr>
            <w:noProof/>
            <w:webHidden/>
          </w:rPr>
        </w:r>
        <w:r w:rsidR="00030ECA">
          <w:rPr>
            <w:noProof/>
            <w:webHidden/>
          </w:rPr>
          <w:fldChar w:fldCharType="separate"/>
        </w:r>
        <w:r w:rsidR="00030ECA">
          <w:rPr>
            <w:noProof/>
            <w:webHidden/>
          </w:rPr>
          <w:t>11</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49" w:history="1">
        <w:r w:rsidR="00030ECA" w:rsidRPr="00AB63AF">
          <w:rPr>
            <w:rStyle w:val="Hyperlink"/>
            <w:noProof/>
          </w:rPr>
          <w:t>The CMMS Work Order screen design is not ideal for failure mode capture</w:t>
        </w:r>
        <w:r w:rsidR="00030ECA">
          <w:rPr>
            <w:noProof/>
            <w:webHidden/>
          </w:rPr>
          <w:tab/>
        </w:r>
        <w:r w:rsidR="00030ECA">
          <w:rPr>
            <w:noProof/>
            <w:webHidden/>
          </w:rPr>
          <w:fldChar w:fldCharType="begin"/>
        </w:r>
        <w:r w:rsidR="00030ECA">
          <w:rPr>
            <w:noProof/>
            <w:webHidden/>
          </w:rPr>
          <w:instrText xml:space="preserve"> PAGEREF _Toc492373249 \h </w:instrText>
        </w:r>
        <w:r w:rsidR="00030ECA">
          <w:rPr>
            <w:noProof/>
            <w:webHidden/>
          </w:rPr>
        </w:r>
        <w:r w:rsidR="00030ECA">
          <w:rPr>
            <w:noProof/>
            <w:webHidden/>
          </w:rPr>
          <w:fldChar w:fldCharType="separate"/>
        </w:r>
        <w:r w:rsidR="00030ECA">
          <w:rPr>
            <w:noProof/>
            <w:webHidden/>
          </w:rPr>
          <w:t>11</w:t>
        </w:r>
        <w:r w:rsidR="00030ECA">
          <w:rPr>
            <w:noProof/>
            <w:webHidden/>
          </w:rPr>
          <w:fldChar w:fldCharType="end"/>
        </w:r>
      </w:hyperlink>
    </w:p>
    <w:p w:rsidR="00030ECA" w:rsidRDefault="000C1650">
      <w:pPr>
        <w:pStyle w:val="TOC1"/>
        <w:tabs>
          <w:tab w:val="left" w:pos="432"/>
          <w:tab w:val="right" w:leader="dot" w:pos="9350"/>
        </w:tabs>
        <w:rPr>
          <w:rFonts w:asciiTheme="minorHAnsi" w:eastAsiaTheme="minorEastAsia" w:hAnsiTheme="minorHAnsi" w:cstheme="minorBidi"/>
          <w:b w:val="0"/>
          <w:bCs w:val="0"/>
          <w:caps w:val="0"/>
          <w:noProof/>
          <w:sz w:val="22"/>
          <w:szCs w:val="22"/>
        </w:rPr>
      </w:pPr>
      <w:hyperlink w:anchor="_Toc492373250" w:history="1">
        <w:r w:rsidR="00030ECA" w:rsidRPr="00AB63AF">
          <w:rPr>
            <w:rStyle w:val="Hyperlink"/>
            <w:noProof/>
          </w:rPr>
          <w:t>3.</w:t>
        </w:r>
        <w:r w:rsidR="00030ECA">
          <w:rPr>
            <w:rFonts w:asciiTheme="minorHAnsi" w:eastAsiaTheme="minorEastAsia" w:hAnsiTheme="minorHAnsi" w:cstheme="minorBidi"/>
            <w:b w:val="0"/>
            <w:bCs w:val="0"/>
            <w:caps w:val="0"/>
            <w:noProof/>
            <w:sz w:val="22"/>
            <w:szCs w:val="22"/>
          </w:rPr>
          <w:tab/>
        </w:r>
        <w:r w:rsidR="00030ECA" w:rsidRPr="00AB63AF">
          <w:rPr>
            <w:rStyle w:val="Hyperlink"/>
            <w:noProof/>
          </w:rPr>
          <w:t>Nine-Point Program for Building Surges</w:t>
        </w:r>
        <w:r w:rsidR="00030ECA">
          <w:rPr>
            <w:noProof/>
            <w:webHidden/>
          </w:rPr>
          <w:tab/>
        </w:r>
        <w:r w:rsidR="00030ECA">
          <w:rPr>
            <w:noProof/>
            <w:webHidden/>
          </w:rPr>
          <w:fldChar w:fldCharType="begin"/>
        </w:r>
        <w:r w:rsidR="00030ECA">
          <w:rPr>
            <w:noProof/>
            <w:webHidden/>
          </w:rPr>
          <w:instrText xml:space="preserve"> PAGEREF _Toc492373250 \h </w:instrText>
        </w:r>
        <w:r w:rsidR="00030ECA">
          <w:rPr>
            <w:noProof/>
            <w:webHidden/>
          </w:rPr>
        </w:r>
        <w:r w:rsidR="00030ECA">
          <w:rPr>
            <w:noProof/>
            <w:webHidden/>
          </w:rPr>
          <w:fldChar w:fldCharType="separate"/>
        </w:r>
        <w:r w:rsidR="00030ECA">
          <w:rPr>
            <w:noProof/>
            <w:webHidden/>
          </w:rPr>
          <w:t>13</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51" w:history="1">
        <w:r w:rsidR="00030ECA" w:rsidRPr="00AB63AF">
          <w:rPr>
            <w:rStyle w:val="Hyperlink"/>
            <w:noProof/>
          </w:rPr>
          <w:t>Program Objectives</w:t>
        </w:r>
        <w:r w:rsidR="00030ECA">
          <w:rPr>
            <w:noProof/>
            <w:webHidden/>
          </w:rPr>
          <w:tab/>
        </w:r>
        <w:r w:rsidR="00030ECA">
          <w:rPr>
            <w:noProof/>
            <w:webHidden/>
          </w:rPr>
          <w:fldChar w:fldCharType="begin"/>
        </w:r>
        <w:r w:rsidR="00030ECA">
          <w:rPr>
            <w:noProof/>
            <w:webHidden/>
          </w:rPr>
          <w:instrText xml:space="preserve"> PAGEREF _Toc492373251 \h </w:instrText>
        </w:r>
        <w:r w:rsidR="00030ECA">
          <w:rPr>
            <w:noProof/>
            <w:webHidden/>
          </w:rPr>
        </w:r>
        <w:r w:rsidR="00030ECA">
          <w:rPr>
            <w:noProof/>
            <w:webHidden/>
          </w:rPr>
          <w:fldChar w:fldCharType="separate"/>
        </w:r>
        <w:r w:rsidR="00030ECA">
          <w:rPr>
            <w:noProof/>
            <w:webHidden/>
          </w:rPr>
          <w:t>13</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52" w:history="1">
        <w:r w:rsidR="00030ECA" w:rsidRPr="00AB63AF">
          <w:rPr>
            <w:rStyle w:val="Hyperlink"/>
            <w:noProof/>
          </w:rPr>
          <w:t>Goals</w:t>
        </w:r>
        <w:r w:rsidR="00030ECA">
          <w:rPr>
            <w:noProof/>
            <w:webHidden/>
          </w:rPr>
          <w:tab/>
        </w:r>
        <w:r w:rsidR="00030ECA">
          <w:rPr>
            <w:noProof/>
            <w:webHidden/>
          </w:rPr>
          <w:fldChar w:fldCharType="begin"/>
        </w:r>
        <w:r w:rsidR="00030ECA">
          <w:rPr>
            <w:noProof/>
            <w:webHidden/>
          </w:rPr>
          <w:instrText xml:space="preserve"> PAGEREF _Toc492373252 \h </w:instrText>
        </w:r>
        <w:r w:rsidR="00030ECA">
          <w:rPr>
            <w:noProof/>
            <w:webHidden/>
          </w:rPr>
        </w:r>
        <w:r w:rsidR="00030ECA">
          <w:rPr>
            <w:noProof/>
            <w:webHidden/>
          </w:rPr>
          <w:fldChar w:fldCharType="separate"/>
        </w:r>
        <w:r w:rsidR="00030ECA">
          <w:rPr>
            <w:noProof/>
            <w:webHidden/>
          </w:rPr>
          <w:t>13</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53" w:history="1">
        <w:r w:rsidR="00030ECA" w:rsidRPr="00AB63AF">
          <w:rPr>
            <w:rStyle w:val="Hyperlink"/>
            <w:noProof/>
          </w:rPr>
          <w:t>Assumptions</w:t>
        </w:r>
        <w:r w:rsidR="00030ECA">
          <w:rPr>
            <w:noProof/>
            <w:webHidden/>
          </w:rPr>
          <w:tab/>
        </w:r>
        <w:r w:rsidR="00030ECA">
          <w:rPr>
            <w:noProof/>
            <w:webHidden/>
          </w:rPr>
          <w:fldChar w:fldCharType="begin"/>
        </w:r>
        <w:r w:rsidR="00030ECA">
          <w:rPr>
            <w:noProof/>
            <w:webHidden/>
          </w:rPr>
          <w:instrText xml:space="preserve"> PAGEREF _Toc492373253 \h </w:instrText>
        </w:r>
        <w:r w:rsidR="00030ECA">
          <w:rPr>
            <w:noProof/>
            <w:webHidden/>
          </w:rPr>
        </w:r>
        <w:r w:rsidR="00030ECA">
          <w:rPr>
            <w:noProof/>
            <w:webHidden/>
          </w:rPr>
          <w:fldChar w:fldCharType="separate"/>
        </w:r>
        <w:r w:rsidR="00030ECA">
          <w:rPr>
            <w:noProof/>
            <w:webHidden/>
          </w:rPr>
          <w:t>13</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54" w:history="1">
        <w:r w:rsidR="00030ECA" w:rsidRPr="00AB63AF">
          <w:rPr>
            <w:rStyle w:val="Hyperlink"/>
            <w:noProof/>
          </w:rPr>
          <w:t>High Level Process Flow</w:t>
        </w:r>
        <w:r w:rsidR="00030ECA">
          <w:rPr>
            <w:noProof/>
            <w:webHidden/>
          </w:rPr>
          <w:tab/>
        </w:r>
        <w:r w:rsidR="00030ECA">
          <w:rPr>
            <w:noProof/>
            <w:webHidden/>
          </w:rPr>
          <w:fldChar w:fldCharType="begin"/>
        </w:r>
        <w:r w:rsidR="00030ECA">
          <w:rPr>
            <w:noProof/>
            <w:webHidden/>
          </w:rPr>
          <w:instrText xml:space="preserve"> PAGEREF _Toc492373254 \h </w:instrText>
        </w:r>
        <w:r w:rsidR="00030ECA">
          <w:rPr>
            <w:noProof/>
            <w:webHidden/>
          </w:rPr>
        </w:r>
        <w:r w:rsidR="00030ECA">
          <w:rPr>
            <w:noProof/>
            <w:webHidden/>
          </w:rPr>
          <w:fldChar w:fldCharType="separate"/>
        </w:r>
        <w:r w:rsidR="00030ECA">
          <w:rPr>
            <w:noProof/>
            <w:webHidden/>
          </w:rPr>
          <w:t>14</w:t>
        </w:r>
        <w:r w:rsidR="00030ECA">
          <w:rPr>
            <w:noProof/>
            <w:webHidden/>
          </w:rPr>
          <w:fldChar w:fldCharType="end"/>
        </w:r>
      </w:hyperlink>
    </w:p>
    <w:p w:rsidR="00030ECA" w:rsidRDefault="000C1650">
      <w:pPr>
        <w:pStyle w:val="TOC2"/>
        <w:tabs>
          <w:tab w:val="left" w:pos="880"/>
          <w:tab w:val="right" w:leader="dot" w:pos="9350"/>
        </w:tabs>
        <w:rPr>
          <w:rFonts w:eastAsiaTheme="minorEastAsia" w:cstheme="minorBidi"/>
          <w:b w:val="0"/>
          <w:bCs w:val="0"/>
          <w:noProof/>
          <w:szCs w:val="22"/>
        </w:rPr>
      </w:pPr>
      <w:hyperlink w:anchor="_Toc492373255" w:history="1">
        <w:r w:rsidR="00030ECA" w:rsidRPr="00AB63AF">
          <w:rPr>
            <w:rStyle w:val="Hyperlink"/>
            <w:rFonts w:ascii="Arial" w:hAnsi="Arial"/>
            <w:noProof/>
          </w:rPr>
          <w:t>3.1</w:t>
        </w:r>
        <w:r w:rsidR="00030ECA">
          <w:rPr>
            <w:rFonts w:eastAsiaTheme="minorEastAsia" w:cstheme="minorBidi"/>
            <w:b w:val="0"/>
            <w:bCs w:val="0"/>
            <w:noProof/>
            <w:szCs w:val="22"/>
          </w:rPr>
          <w:tab/>
        </w:r>
        <w:r w:rsidR="00030ECA" w:rsidRPr="00AB63AF">
          <w:rPr>
            <w:rStyle w:val="Hyperlink"/>
            <w:noProof/>
          </w:rPr>
          <w:t>Defect Tracking - the Concept</w:t>
        </w:r>
        <w:r w:rsidR="00030ECA">
          <w:rPr>
            <w:noProof/>
            <w:webHidden/>
          </w:rPr>
          <w:tab/>
        </w:r>
        <w:r w:rsidR="00030ECA">
          <w:rPr>
            <w:noProof/>
            <w:webHidden/>
          </w:rPr>
          <w:fldChar w:fldCharType="begin"/>
        </w:r>
        <w:r w:rsidR="00030ECA">
          <w:rPr>
            <w:noProof/>
            <w:webHidden/>
          </w:rPr>
          <w:instrText xml:space="preserve"> PAGEREF _Toc492373255 \h </w:instrText>
        </w:r>
        <w:r w:rsidR="00030ECA">
          <w:rPr>
            <w:noProof/>
            <w:webHidden/>
          </w:rPr>
        </w:r>
        <w:r w:rsidR="00030ECA">
          <w:rPr>
            <w:noProof/>
            <w:webHidden/>
          </w:rPr>
          <w:fldChar w:fldCharType="separate"/>
        </w:r>
        <w:r w:rsidR="00030ECA">
          <w:rPr>
            <w:noProof/>
            <w:webHidden/>
          </w:rPr>
          <w:t>14</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56" w:history="1">
        <w:r w:rsidR="00030ECA" w:rsidRPr="00AB63AF">
          <w:rPr>
            <w:rStyle w:val="Hyperlink"/>
            <w:noProof/>
          </w:rPr>
          <w:t>Defect Entry Screen Purpose and Function</w:t>
        </w:r>
        <w:r w:rsidR="00030ECA">
          <w:rPr>
            <w:noProof/>
            <w:webHidden/>
          </w:rPr>
          <w:tab/>
        </w:r>
        <w:r w:rsidR="00030ECA">
          <w:rPr>
            <w:noProof/>
            <w:webHidden/>
          </w:rPr>
          <w:fldChar w:fldCharType="begin"/>
        </w:r>
        <w:r w:rsidR="00030ECA">
          <w:rPr>
            <w:noProof/>
            <w:webHidden/>
          </w:rPr>
          <w:instrText xml:space="preserve"> PAGEREF _Toc492373256 \h </w:instrText>
        </w:r>
        <w:r w:rsidR="00030ECA">
          <w:rPr>
            <w:noProof/>
            <w:webHidden/>
          </w:rPr>
        </w:r>
        <w:r w:rsidR="00030ECA">
          <w:rPr>
            <w:noProof/>
            <w:webHidden/>
          </w:rPr>
          <w:fldChar w:fldCharType="separate"/>
        </w:r>
        <w:r w:rsidR="00030ECA">
          <w:rPr>
            <w:noProof/>
            <w:webHidden/>
          </w:rPr>
          <w:t>15</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57" w:history="1">
        <w:r w:rsidR="00030ECA" w:rsidRPr="00AB63AF">
          <w:rPr>
            <w:rStyle w:val="Hyperlink"/>
            <w:noProof/>
          </w:rPr>
          <w:t>Understanding Defect Sources</w:t>
        </w:r>
        <w:r w:rsidR="00030ECA">
          <w:rPr>
            <w:noProof/>
            <w:webHidden/>
          </w:rPr>
          <w:tab/>
        </w:r>
        <w:r w:rsidR="00030ECA">
          <w:rPr>
            <w:noProof/>
            <w:webHidden/>
          </w:rPr>
          <w:fldChar w:fldCharType="begin"/>
        </w:r>
        <w:r w:rsidR="00030ECA">
          <w:rPr>
            <w:noProof/>
            <w:webHidden/>
          </w:rPr>
          <w:instrText xml:space="preserve"> PAGEREF _Toc492373257 \h </w:instrText>
        </w:r>
        <w:r w:rsidR="00030ECA">
          <w:rPr>
            <w:noProof/>
            <w:webHidden/>
          </w:rPr>
        </w:r>
        <w:r w:rsidR="00030ECA">
          <w:rPr>
            <w:noProof/>
            <w:webHidden/>
          </w:rPr>
          <w:fldChar w:fldCharType="separate"/>
        </w:r>
        <w:r w:rsidR="00030ECA">
          <w:rPr>
            <w:noProof/>
            <w:webHidden/>
          </w:rPr>
          <w:t>16</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58" w:history="1">
        <w:r w:rsidR="00030ECA" w:rsidRPr="00AB63AF">
          <w:rPr>
            <w:rStyle w:val="Hyperlink"/>
            <w:noProof/>
          </w:rPr>
          <w:t>Three Types of Work</w:t>
        </w:r>
        <w:r w:rsidR="00030ECA">
          <w:rPr>
            <w:noProof/>
            <w:webHidden/>
          </w:rPr>
          <w:tab/>
        </w:r>
        <w:r w:rsidR="00030ECA">
          <w:rPr>
            <w:noProof/>
            <w:webHidden/>
          </w:rPr>
          <w:fldChar w:fldCharType="begin"/>
        </w:r>
        <w:r w:rsidR="00030ECA">
          <w:rPr>
            <w:noProof/>
            <w:webHidden/>
          </w:rPr>
          <w:instrText xml:space="preserve"> PAGEREF _Toc492373258 \h </w:instrText>
        </w:r>
        <w:r w:rsidR="00030ECA">
          <w:rPr>
            <w:noProof/>
            <w:webHidden/>
          </w:rPr>
        </w:r>
        <w:r w:rsidR="00030ECA">
          <w:rPr>
            <w:noProof/>
            <w:webHidden/>
          </w:rPr>
          <w:fldChar w:fldCharType="separate"/>
        </w:r>
        <w:r w:rsidR="00030ECA">
          <w:rPr>
            <w:noProof/>
            <w:webHidden/>
          </w:rPr>
          <w:t>16</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59" w:history="1">
        <w:r w:rsidR="00030ECA" w:rsidRPr="00AB63AF">
          <w:rPr>
            <w:rStyle w:val="Hyperlink"/>
            <w:noProof/>
          </w:rPr>
          <w:t>Defect Policy</w:t>
        </w:r>
        <w:r w:rsidR="00030ECA">
          <w:rPr>
            <w:noProof/>
            <w:webHidden/>
          </w:rPr>
          <w:tab/>
        </w:r>
        <w:r w:rsidR="00030ECA">
          <w:rPr>
            <w:noProof/>
            <w:webHidden/>
          </w:rPr>
          <w:fldChar w:fldCharType="begin"/>
        </w:r>
        <w:r w:rsidR="00030ECA">
          <w:rPr>
            <w:noProof/>
            <w:webHidden/>
          </w:rPr>
          <w:instrText xml:space="preserve"> PAGEREF _Toc492373259 \h </w:instrText>
        </w:r>
        <w:r w:rsidR="00030ECA">
          <w:rPr>
            <w:noProof/>
            <w:webHidden/>
          </w:rPr>
        </w:r>
        <w:r w:rsidR="00030ECA">
          <w:rPr>
            <w:noProof/>
            <w:webHidden/>
          </w:rPr>
          <w:fldChar w:fldCharType="separate"/>
        </w:r>
        <w:r w:rsidR="00030ECA">
          <w:rPr>
            <w:noProof/>
            <w:webHidden/>
          </w:rPr>
          <w:t>16</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60" w:history="1">
        <w:r w:rsidR="00030ECA" w:rsidRPr="00AB63AF">
          <w:rPr>
            <w:rStyle w:val="Hyperlink"/>
            <w:noProof/>
          </w:rPr>
          <w:t>Defect Elimination as an Improvement Initiative</w:t>
        </w:r>
        <w:r w:rsidR="00030ECA">
          <w:rPr>
            <w:noProof/>
            <w:webHidden/>
          </w:rPr>
          <w:tab/>
        </w:r>
        <w:r w:rsidR="00030ECA">
          <w:rPr>
            <w:noProof/>
            <w:webHidden/>
          </w:rPr>
          <w:fldChar w:fldCharType="begin"/>
        </w:r>
        <w:r w:rsidR="00030ECA">
          <w:rPr>
            <w:noProof/>
            <w:webHidden/>
          </w:rPr>
          <w:instrText xml:space="preserve"> PAGEREF _Toc492373260 \h </w:instrText>
        </w:r>
        <w:r w:rsidR="00030ECA">
          <w:rPr>
            <w:noProof/>
            <w:webHidden/>
          </w:rPr>
        </w:r>
        <w:r w:rsidR="00030ECA">
          <w:rPr>
            <w:noProof/>
            <w:webHidden/>
          </w:rPr>
          <w:fldChar w:fldCharType="separate"/>
        </w:r>
        <w:r w:rsidR="00030ECA">
          <w:rPr>
            <w:noProof/>
            <w:webHidden/>
          </w:rPr>
          <w:t>17</w:t>
        </w:r>
        <w:r w:rsidR="00030ECA">
          <w:rPr>
            <w:noProof/>
            <w:webHidden/>
          </w:rPr>
          <w:fldChar w:fldCharType="end"/>
        </w:r>
      </w:hyperlink>
    </w:p>
    <w:p w:rsidR="00030ECA" w:rsidRDefault="000C1650">
      <w:pPr>
        <w:pStyle w:val="TOC2"/>
        <w:tabs>
          <w:tab w:val="left" w:pos="880"/>
          <w:tab w:val="right" w:leader="dot" w:pos="9350"/>
        </w:tabs>
        <w:rPr>
          <w:rFonts w:eastAsiaTheme="minorEastAsia" w:cstheme="minorBidi"/>
          <w:b w:val="0"/>
          <w:bCs w:val="0"/>
          <w:noProof/>
          <w:szCs w:val="22"/>
        </w:rPr>
      </w:pPr>
      <w:hyperlink w:anchor="_Toc492373261" w:history="1">
        <w:r w:rsidR="00030ECA" w:rsidRPr="00AB63AF">
          <w:rPr>
            <w:rStyle w:val="Hyperlink"/>
            <w:rFonts w:ascii="Arial" w:hAnsi="Arial"/>
            <w:noProof/>
          </w:rPr>
          <w:t>3.2</w:t>
        </w:r>
        <w:r w:rsidR="00030ECA">
          <w:rPr>
            <w:rFonts w:eastAsiaTheme="minorEastAsia" w:cstheme="minorBidi"/>
            <w:b w:val="0"/>
            <w:bCs w:val="0"/>
            <w:noProof/>
            <w:szCs w:val="22"/>
          </w:rPr>
          <w:tab/>
        </w:r>
        <w:r w:rsidR="00030ECA" w:rsidRPr="00AB63AF">
          <w:rPr>
            <w:rStyle w:val="Hyperlink"/>
            <w:noProof/>
          </w:rPr>
          <w:t>Universal Failure Coding Design</w:t>
        </w:r>
        <w:r w:rsidR="00030ECA">
          <w:rPr>
            <w:noProof/>
            <w:webHidden/>
          </w:rPr>
          <w:tab/>
        </w:r>
        <w:r w:rsidR="00030ECA">
          <w:rPr>
            <w:noProof/>
            <w:webHidden/>
          </w:rPr>
          <w:fldChar w:fldCharType="begin"/>
        </w:r>
        <w:r w:rsidR="00030ECA">
          <w:rPr>
            <w:noProof/>
            <w:webHidden/>
          </w:rPr>
          <w:instrText xml:space="preserve"> PAGEREF _Toc492373261 \h </w:instrText>
        </w:r>
        <w:r w:rsidR="00030ECA">
          <w:rPr>
            <w:noProof/>
            <w:webHidden/>
          </w:rPr>
        </w:r>
        <w:r w:rsidR="00030ECA">
          <w:rPr>
            <w:noProof/>
            <w:webHidden/>
          </w:rPr>
          <w:fldChar w:fldCharType="separate"/>
        </w:r>
        <w:r w:rsidR="00030ECA">
          <w:rPr>
            <w:noProof/>
            <w:webHidden/>
          </w:rPr>
          <w:t>17</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62" w:history="1">
        <w:r w:rsidR="00030ECA" w:rsidRPr="00AB63AF">
          <w:rPr>
            <w:rStyle w:val="Hyperlink"/>
            <w:noProof/>
          </w:rPr>
          <w:t>Actionable Failure Data</w:t>
        </w:r>
        <w:r w:rsidR="00030ECA">
          <w:rPr>
            <w:noProof/>
            <w:webHidden/>
          </w:rPr>
          <w:tab/>
        </w:r>
        <w:r w:rsidR="00030ECA">
          <w:rPr>
            <w:noProof/>
            <w:webHidden/>
          </w:rPr>
          <w:fldChar w:fldCharType="begin"/>
        </w:r>
        <w:r w:rsidR="00030ECA">
          <w:rPr>
            <w:noProof/>
            <w:webHidden/>
          </w:rPr>
          <w:instrText xml:space="preserve"> PAGEREF _Toc492373262 \h </w:instrText>
        </w:r>
        <w:r w:rsidR="00030ECA">
          <w:rPr>
            <w:noProof/>
            <w:webHidden/>
          </w:rPr>
        </w:r>
        <w:r w:rsidR="00030ECA">
          <w:rPr>
            <w:noProof/>
            <w:webHidden/>
          </w:rPr>
          <w:fldChar w:fldCharType="separate"/>
        </w:r>
        <w:r w:rsidR="00030ECA">
          <w:rPr>
            <w:noProof/>
            <w:webHidden/>
          </w:rPr>
          <w:t>17</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63" w:history="1">
        <w:r w:rsidR="00030ECA" w:rsidRPr="00AB63AF">
          <w:rPr>
            <w:rStyle w:val="Hyperlink"/>
            <w:noProof/>
          </w:rPr>
          <w:t>Create failure coding that works for both assets and locations</w:t>
        </w:r>
        <w:r w:rsidR="00030ECA">
          <w:rPr>
            <w:noProof/>
            <w:webHidden/>
          </w:rPr>
          <w:tab/>
        </w:r>
        <w:r w:rsidR="00030ECA">
          <w:rPr>
            <w:noProof/>
            <w:webHidden/>
          </w:rPr>
          <w:fldChar w:fldCharType="begin"/>
        </w:r>
        <w:r w:rsidR="00030ECA">
          <w:rPr>
            <w:noProof/>
            <w:webHidden/>
          </w:rPr>
          <w:instrText xml:space="preserve"> PAGEREF _Toc492373263 \h </w:instrText>
        </w:r>
        <w:r w:rsidR="00030ECA">
          <w:rPr>
            <w:noProof/>
            <w:webHidden/>
          </w:rPr>
        </w:r>
        <w:r w:rsidR="00030ECA">
          <w:rPr>
            <w:noProof/>
            <w:webHidden/>
          </w:rPr>
          <w:fldChar w:fldCharType="separate"/>
        </w:r>
        <w:r w:rsidR="00030ECA">
          <w:rPr>
            <w:noProof/>
            <w:webHidden/>
          </w:rPr>
          <w:t>18</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64" w:history="1">
        <w:r w:rsidR="00030ECA" w:rsidRPr="00AB63AF">
          <w:rPr>
            <w:rStyle w:val="Hyperlink"/>
            <w:noProof/>
          </w:rPr>
          <w:t>Using a 3-Part Failure Class as Level-1</w:t>
        </w:r>
        <w:r w:rsidR="00030ECA">
          <w:rPr>
            <w:noProof/>
            <w:webHidden/>
          </w:rPr>
          <w:tab/>
        </w:r>
        <w:r w:rsidR="00030ECA">
          <w:rPr>
            <w:noProof/>
            <w:webHidden/>
          </w:rPr>
          <w:fldChar w:fldCharType="begin"/>
        </w:r>
        <w:r w:rsidR="00030ECA">
          <w:rPr>
            <w:noProof/>
            <w:webHidden/>
          </w:rPr>
          <w:instrText xml:space="preserve"> PAGEREF _Toc492373264 \h </w:instrText>
        </w:r>
        <w:r w:rsidR="00030ECA">
          <w:rPr>
            <w:noProof/>
            <w:webHidden/>
          </w:rPr>
        </w:r>
        <w:r w:rsidR="00030ECA">
          <w:rPr>
            <w:noProof/>
            <w:webHidden/>
          </w:rPr>
          <w:fldChar w:fldCharType="separate"/>
        </w:r>
        <w:r w:rsidR="00030ECA">
          <w:rPr>
            <w:noProof/>
            <w:webHidden/>
          </w:rPr>
          <w:t>18</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65" w:history="1">
        <w:r w:rsidR="00030ECA" w:rsidRPr="00AB63AF">
          <w:rPr>
            <w:rStyle w:val="Hyperlink"/>
            <w:noProof/>
          </w:rPr>
          <w:t>Use Failure Class 3rd Element to drive Failed Component Values</w:t>
        </w:r>
        <w:r w:rsidR="00030ECA">
          <w:rPr>
            <w:noProof/>
            <w:webHidden/>
          </w:rPr>
          <w:tab/>
        </w:r>
        <w:r w:rsidR="00030ECA">
          <w:rPr>
            <w:noProof/>
            <w:webHidden/>
          </w:rPr>
          <w:fldChar w:fldCharType="begin"/>
        </w:r>
        <w:r w:rsidR="00030ECA">
          <w:rPr>
            <w:noProof/>
            <w:webHidden/>
          </w:rPr>
          <w:instrText xml:space="preserve"> PAGEREF _Toc492373265 \h </w:instrText>
        </w:r>
        <w:r w:rsidR="00030ECA">
          <w:rPr>
            <w:noProof/>
            <w:webHidden/>
          </w:rPr>
        </w:r>
        <w:r w:rsidR="00030ECA">
          <w:rPr>
            <w:noProof/>
            <w:webHidden/>
          </w:rPr>
          <w:fldChar w:fldCharType="separate"/>
        </w:r>
        <w:r w:rsidR="00030ECA">
          <w:rPr>
            <w:noProof/>
            <w:webHidden/>
          </w:rPr>
          <w:t>19</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66" w:history="1">
        <w:r w:rsidR="00030ECA" w:rsidRPr="00AB63AF">
          <w:rPr>
            <w:rStyle w:val="Hyperlink"/>
            <w:noProof/>
          </w:rPr>
          <w:t>Other Combinations</w:t>
        </w:r>
        <w:r w:rsidR="00030ECA">
          <w:rPr>
            <w:noProof/>
            <w:webHidden/>
          </w:rPr>
          <w:tab/>
        </w:r>
        <w:r w:rsidR="00030ECA">
          <w:rPr>
            <w:noProof/>
            <w:webHidden/>
          </w:rPr>
          <w:fldChar w:fldCharType="begin"/>
        </w:r>
        <w:r w:rsidR="00030ECA">
          <w:rPr>
            <w:noProof/>
            <w:webHidden/>
          </w:rPr>
          <w:instrText xml:space="preserve"> PAGEREF _Toc492373266 \h </w:instrText>
        </w:r>
        <w:r w:rsidR="00030ECA">
          <w:rPr>
            <w:noProof/>
            <w:webHidden/>
          </w:rPr>
        </w:r>
        <w:r w:rsidR="00030ECA">
          <w:rPr>
            <w:noProof/>
            <w:webHidden/>
          </w:rPr>
          <w:fldChar w:fldCharType="separate"/>
        </w:r>
        <w:r w:rsidR="00030ECA">
          <w:rPr>
            <w:noProof/>
            <w:webHidden/>
          </w:rPr>
          <w:t>20</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67" w:history="1">
        <w:r w:rsidR="00030ECA" w:rsidRPr="00AB63AF">
          <w:rPr>
            <w:rStyle w:val="Hyperlink"/>
            <w:noProof/>
          </w:rPr>
          <w:t>Use a Generic Code Set for Problem Codes</w:t>
        </w:r>
        <w:r w:rsidR="00030ECA">
          <w:rPr>
            <w:noProof/>
            <w:webHidden/>
          </w:rPr>
          <w:tab/>
        </w:r>
        <w:r w:rsidR="00030ECA">
          <w:rPr>
            <w:noProof/>
            <w:webHidden/>
          </w:rPr>
          <w:fldChar w:fldCharType="begin"/>
        </w:r>
        <w:r w:rsidR="00030ECA">
          <w:rPr>
            <w:noProof/>
            <w:webHidden/>
          </w:rPr>
          <w:instrText xml:space="preserve"> PAGEREF _Toc492373267 \h </w:instrText>
        </w:r>
        <w:r w:rsidR="00030ECA">
          <w:rPr>
            <w:noProof/>
            <w:webHidden/>
          </w:rPr>
        </w:r>
        <w:r w:rsidR="00030ECA">
          <w:rPr>
            <w:noProof/>
            <w:webHidden/>
          </w:rPr>
          <w:fldChar w:fldCharType="separate"/>
        </w:r>
        <w:r w:rsidR="00030ECA">
          <w:rPr>
            <w:noProof/>
            <w:webHidden/>
          </w:rPr>
          <w:t>21</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68" w:history="1">
        <w:r w:rsidR="00030ECA" w:rsidRPr="00AB63AF">
          <w:rPr>
            <w:rStyle w:val="Hyperlink"/>
            <w:noProof/>
          </w:rPr>
          <w:t>Below is a set of standard problem codes:</w:t>
        </w:r>
        <w:r w:rsidR="00030ECA">
          <w:rPr>
            <w:noProof/>
            <w:webHidden/>
          </w:rPr>
          <w:tab/>
        </w:r>
        <w:r w:rsidR="00030ECA">
          <w:rPr>
            <w:noProof/>
            <w:webHidden/>
          </w:rPr>
          <w:fldChar w:fldCharType="begin"/>
        </w:r>
        <w:r w:rsidR="00030ECA">
          <w:rPr>
            <w:noProof/>
            <w:webHidden/>
          </w:rPr>
          <w:instrText xml:space="preserve"> PAGEREF _Toc492373268 \h </w:instrText>
        </w:r>
        <w:r w:rsidR="00030ECA">
          <w:rPr>
            <w:noProof/>
            <w:webHidden/>
          </w:rPr>
        </w:r>
        <w:r w:rsidR="00030ECA">
          <w:rPr>
            <w:noProof/>
            <w:webHidden/>
          </w:rPr>
          <w:fldChar w:fldCharType="separate"/>
        </w:r>
        <w:r w:rsidR="00030ECA">
          <w:rPr>
            <w:noProof/>
            <w:webHidden/>
          </w:rPr>
          <w:t>21</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69" w:history="1">
        <w:r w:rsidR="00030ECA" w:rsidRPr="00AB63AF">
          <w:rPr>
            <w:rStyle w:val="Hyperlink"/>
            <w:noProof/>
          </w:rPr>
          <w:t>Setup the Component Problem Code</w:t>
        </w:r>
        <w:r w:rsidR="00030ECA">
          <w:rPr>
            <w:noProof/>
            <w:webHidden/>
          </w:rPr>
          <w:tab/>
        </w:r>
        <w:r w:rsidR="00030ECA">
          <w:rPr>
            <w:noProof/>
            <w:webHidden/>
          </w:rPr>
          <w:fldChar w:fldCharType="begin"/>
        </w:r>
        <w:r w:rsidR="00030ECA">
          <w:rPr>
            <w:noProof/>
            <w:webHidden/>
          </w:rPr>
          <w:instrText xml:space="preserve"> PAGEREF _Toc492373269 \h </w:instrText>
        </w:r>
        <w:r w:rsidR="00030ECA">
          <w:rPr>
            <w:noProof/>
            <w:webHidden/>
          </w:rPr>
        </w:r>
        <w:r w:rsidR="00030ECA">
          <w:rPr>
            <w:noProof/>
            <w:webHidden/>
          </w:rPr>
          <w:fldChar w:fldCharType="separate"/>
        </w:r>
        <w:r w:rsidR="00030ECA">
          <w:rPr>
            <w:noProof/>
            <w:webHidden/>
          </w:rPr>
          <w:t>22</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70" w:history="1">
        <w:r w:rsidR="00030ECA" w:rsidRPr="00AB63AF">
          <w:rPr>
            <w:rStyle w:val="Hyperlink"/>
            <w:noProof/>
          </w:rPr>
          <w:t>Setup a Cause Code Hierarchy</w:t>
        </w:r>
        <w:r w:rsidR="00030ECA">
          <w:rPr>
            <w:noProof/>
            <w:webHidden/>
          </w:rPr>
          <w:tab/>
        </w:r>
        <w:r w:rsidR="00030ECA">
          <w:rPr>
            <w:noProof/>
            <w:webHidden/>
          </w:rPr>
          <w:fldChar w:fldCharType="begin"/>
        </w:r>
        <w:r w:rsidR="00030ECA">
          <w:rPr>
            <w:noProof/>
            <w:webHidden/>
          </w:rPr>
          <w:instrText xml:space="preserve"> PAGEREF _Toc492373270 \h </w:instrText>
        </w:r>
        <w:r w:rsidR="00030ECA">
          <w:rPr>
            <w:noProof/>
            <w:webHidden/>
          </w:rPr>
        </w:r>
        <w:r w:rsidR="00030ECA">
          <w:rPr>
            <w:noProof/>
            <w:webHidden/>
          </w:rPr>
          <w:fldChar w:fldCharType="separate"/>
        </w:r>
        <w:r w:rsidR="00030ECA">
          <w:rPr>
            <w:noProof/>
            <w:webHidden/>
          </w:rPr>
          <w:t>22</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71" w:history="1">
        <w:r w:rsidR="00030ECA" w:rsidRPr="00AB63AF">
          <w:rPr>
            <w:rStyle w:val="Hyperlink"/>
            <w:noProof/>
          </w:rPr>
          <w:t>Failure Analysis</w:t>
        </w:r>
        <w:r w:rsidR="00030ECA">
          <w:rPr>
            <w:noProof/>
            <w:webHidden/>
          </w:rPr>
          <w:tab/>
        </w:r>
        <w:r w:rsidR="00030ECA">
          <w:rPr>
            <w:noProof/>
            <w:webHidden/>
          </w:rPr>
          <w:fldChar w:fldCharType="begin"/>
        </w:r>
        <w:r w:rsidR="00030ECA">
          <w:rPr>
            <w:noProof/>
            <w:webHidden/>
          </w:rPr>
          <w:instrText xml:space="preserve"> PAGEREF _Toc492373271 \h </w:instrText>
        </w:r>
        <w:r w:rsidR="00030ECA">
          <w:rPr>
            <w:noProof/>
            <w:webHidden/>
          </w:rPr>
        </w:r>
        <w:r w:rsidR="00030ECA">
          <w:rPr>
            <w:noProof/>
            <w:webHidden/>
          </w:rPr>
          <w:fldChar w:fldCharType="separate"/>
        </w:r>
        <w:r w:rsidR="00030ECA">
          <w:rPr>
            <w:noProof/>
            <w:webHidden/>
          </w:rPr>
          <w:t>23</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72" w:history="1">
        <w:r w:rsidR="00030ECA" w:rsidRPr="00AB63AF">
          <w:rPr>
            <w:rStyle w:val="Hyperlink"/>
            <w:noProof/>
          </w:rPr>
          <w:t>Cause-4: Eliminating the real Defect</w:t>
        </w:r>
        <w:r w:rsidR="00030ECA">
          <w:rPr>
            <w:noProof/>
            <w:webHidden/>
          </w:rPr>
          <w:tab/>
        </w:r>
        <w:r w:rsidR="00030ECA">
          <w:rPr>
            <w:noProof/>
            <w:webHidden/>
          </w:rPr>
          <w:fldChar w:fldCharType="begin"/>
        </w:r>
        <w:r w:rsidR="00030ECA">
          <w:rPr>
            <w:noProof/>
            <w:webHidden/>
          </w:rPr>
          <w:instrText xml:space="preserve"> PAGEREF _Toc492373272 \h </w:instrText>
        </w:r>
        <w:r w:rsidR="00030ECA">
          <w:rPr>
            <w:noProof/>
            <w:webHidden/>
          </w:rPr>
        </w:r>
        <w:r w:rsidR="00030ECA">
          <w:rPr>
            <w:noProof/>
            <w:webHidden/>
          </w:rPr>
          <w:fldChar w:fldCharType="separate"/>
        </w:r>
        <w:r w:rsidR="00030ECA">
          <w:rPr>
            <w:noProof/>
            <w:webHidden/>
          </w:rPr>
          <w:t>23</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73" w:history="1">
        <w:r w:rsidR="00030ECA" w:rsidRPr="00AB63AF">
          <w:rPr>
            <w:rStyle w:val="Hyperlink"/>
            <w:noProof/>
          </w:rPr>
          <w:t>Setup Remedy Codes</w:t>
        </w:r>
        <w:r w:rsidR="00030ECA">
          <w:rPr>
            <w:noProof/>
            <w:webHidden/>
          </w:rPr>
          <w:tab/>
        </w:r>
        <w:r w:rsidR="00030ECA">
          <w:rPr>
            <w:noProof/>
            <w:webHidden/>
          </w:rPr>
          <w:fldChar w:fldCharType="begin"/>
        </w:r>
        <w:r w:rsidR="00030ECA">
          <w:rPr>
            <w:noProof/>
            <w:webHidden/>
          </w:rPr>
          <w:instrText xml:space="preserve"> PAGEREF _Toc492373273 \h </w:instrText>
        </w:r>
        <w:r w:rsidR="00030ECA">
          <w:rPr>
            <w:noProof/>
            <w:webHidden/>
          </w:rPr>
        </w:r>
        <w:r w:rsidR="00030ECA">
          <w:rPr>
            <w:noProof/>
            <w:webHidden/>
          </w:rPr>
          <w:fldChar w:fldCharType="separate"/>
        </w:r>
        <w:r w:rsidR="00030ECA">
          <w:rPr>
            <w:noProof/>
            <w:webHidden/>
          </w:rPr>
          <w:t>24</w:t>
        </w:r>
        <w:r w:rsidR="00030ECA">
          <w:rPr>
            <w:noProof/>
            <w:webHidden/>
          </w:rPr>
          <w:fldChar w:fldCharType="end"/>
        </w:r>
      </w:hyperlink>
    </w:p>
    <w:p w:rsidR="00030ECA" w:rsidRDefault="000C1650">
      <w:pPr>
        <w:pStyle w:val="TOC2"/>
        <w:tabs>
          <w:tab w:val="left" w:pos="880"/>
          <w:tab w:val="right" w:leader="dot" w:pos="9350"/>
        </w:tabs>
        <w:rPr>
          <w:rFonts w:eastAsiaTheme="minorEastAsia" w:cstheme="minorBidi"/>
          <w:b w:val="0"/>
          <w:bCs w:val="0"/>
          <w:noProof/>
          <w:szCs w:val="22"/>
        </w:rPr>
      </w:pPr>
      <w:hyperlink w:anchor="_Toc492373274" w:history="1">
        <w:r w:rsidR="00030ECA" w:rsidRPr="00AB63AF">
          <w:rPr>
            <w:rStyle w:val="Hyperlink"/>
            <w:rFonts w:ascii="Arial" w:hAnsi="Arial"/>
            <w:noProof/>
          </w:rPr>
          <w:t>3.3</w:t>
        </w:r>
        <w:r w:rsidR="00030ECA">
          <w:rPr>
            <w:rFonts w:eastAsiaTheme="minorEastAsia" w:cstheme="minorBidi"/>
            <w:b w:val="0"/>
            <w:bCs w:val="0"/>
            <w:noProof/>
            <w:szCs w:val="22"/>
          </w:rPr>
          <w:tab/>
        </w:r>
        <w:r w:rsidR="00030ECA" w:rsidRPr="00AB63AF">
          <w:rPr>
            <w:rStyle w:val="Hyperlink"/>
            <w:noProof/>
          </w:rPr>
          <w:t>Link work to Building Surge</w:t>
        </w:r>
        <w:r w:rsidR="00030ECA">
          <w:rPr>
            <w:noProof/>
            <w:webHidden/>
          </w:rPr>
          <w:tab/>
        </w:r>
        <w:r w:rsidR="00030ECA">
          <w:rPr>
            <w:noProof/>
            <w:webHidden/>
          </w:rPr>
          <w:fldChar w:fldCharType="begin"/>
        </w:r>
        <w:r w:rsidR="00030ECA">
          <w:rPr>
            <w:noProof/>
            <w:webHidden/>
          </w:rPr>
          <w:instrText xml:space="preserve"> PAGEREF _Toc492373274 \h </w:instrText>
        </w:r>
        <w:r w:rsidR="00030ECA">
          <w:rPr>
            <w:noProof/>
            <w:webHidden/>
          </w:rPr>
        </w:r>
        <w:r w:rsidR="00030ECA">
          <w:rPr>
            <w:noProof/>
            <w:webHidden/>
          </w:rPr>
          <w:fldChar w:fldCharType="separate"/>
        </w:r>
        <w:r w:rsidR="00030ECA">
          <w:rPr>
            <w:noProof/>
            <w:webHidden/>
          </w:rPr>
          <w:t>24</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75" w:history="1">
        <w:r w:rsidR="00030ECA" w:rsidRPr="00AB63AF">
          <w:rPr>
            <w:rStyle w:val="Hyperlink"/>
            <w:noProof/>
          </w:rPr>
          <w:t>Coding the Backlog</w:t>
        </w:r>
        <w:r w:rsidR="00030ECA">
          <w:rPr>
            <w:noProof/>
            <w:webHidden/>
          </w:rPr>
          <w:tab/>
        </w:r>
        <w:r w:rsidR="00030ECA">
          <w:rPr>
            <w:noProof/>
            <w:webHidden/>
          </w:rPr>
          <w:fldChar w:fldCharType="begin"/>
        </w:r>
        <w:r w:rsidR="00030ECA">
          <w:rPr>
            <w:noProof/>
            <w:webHidden/>
          </w:rPr>
          <w:instrText xml:space="preserve"> PAGEREF _Toc492373275 \h </w:instrText>
        </w:r>
        <w:r w:rsidR="00030ECA">
          <w:rPr>
            <w:noProof/>
            <w:webHidden/>
          </w:rPr>
        </w:r>
        <w:r w:rsidR="00030ECA">
          <w:rPr>
            <w:noProof/>
            <w:webHidden/>
          </w:rPr>
          <w:fldChar w:fldCharType="separate"/>
        </w:r>
        <w:r w:rsidR="00030ECA">
          <w:rPr>
            <w:noProof/>
            <w:webHidden/>
          </w:rPr>
          <w:t>24</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76" w:history="1">
        <w:r w:rsidR="00030ECA" w:rsidRPr="00AB63AF">
          <w:rPr>
            <w:rStyle w:val="Hyperlink"/>
            <w:noProof/>
          </w:rPr>
          <w:t>Work Order Categorization and Reporting Requirements</w:t>
        </w:r>
        <w:r w:rsidR="00030ECA">
          <w:rPr>
            <w:noProof/>
            <w:webHidden/>
          </w:rPr>
          <w:tab/>
        </w:r>
        <w:r w:rsidR="00030ECA">
          <w:rPr>
            <w:noProof/>
            <w:webHidden/>
          </w:rPr>
          <w:fldChar w:fldCharType="begin"/>
        </w:r>
        <w:r w:rsidR="00030ECA">
          <w:rPr>
            <w:noProof/>
            <w:webHidden/>
          </w:rPr>
          <w:instrText xml:space="preserve"> PAGEREF _Toc492373276 \h </w:instrText>
        </w:r>
        <w:r w:rsidR="00030ECA">
          <w:rPr>
            <w:noProof/>
            <w:webHidden/>
          </w:rPr>
        </w:r>
        <w:r w:rsidR="00030ECA">
          <w:rPr>
            <w:noProof/>
            <w:webHidden/>
          </w:rPr>
          <w:fldChar w:fldCharType="separate"/>
        </w:r>
        <w:r w:rsidR="00030ECA">
          <w:rPr>
            <w:noProof/>
            <w:webHidden/>
          </w:rPr>
          <w:t>24</w:t>
        </w:r>
        <w:r w:rsidR="00030ECA">
          <w:rPr>
            <w:noProof/>
            <w:webHidden/>
          </w:rPr>
          <w:fldChar w:fldCharType="end"/>
        </w:r>
      </w:hyperlink>
    </w:p>
    <w:p w:rsidR="00030ECA" w:rsidRDefault="000C1650">
      <w:pPr>
        <w:pStyle w:val="TOC2"/>
        <w:tabs>
          <w:tab w:val="left" w:pos="880"/>
          <w:tab w:val="right" w:leader="dot" w:pos="9350"/>
        </w:tabs>
        <w:rPr>
          <w:rFonts w:eastAsiaTheme="minorEastAsia" w:cstheme="minorBidi"/>
          <w:b w:val="0"/>
          <w:bCs w:val="0"/>
          <w:noProof/>
          <w:szCs w:val="22"/>
        </w:rPr>
      </w:pPr>
      <w:hyperlink w:anchor="_Toc492373277" w:history="1">
        <w:r w:rsidR="00030ECA" w:rsidRPr="00AB63AF">
          <w:rPr>
            <w:rStyle w:val="Hyperlink"/>
            <w:rFonts w:ascii="Arial" w:hAnsi="Arial"/>
            <w:noProof/>
          </w:rPr>
          <w:t>3.4</w:t>
        </w:r>
        <w:r w:rsidR="00030ECA">
          <w:rPr>
            <w:rFonts w:eastAsiaTheme="minorEastAsia" w:cstheme="minorBidi"/>
            <w:b w:val="0"/>
            <w:bCs w:val="0"/>
            <w:noProof/>
            <w:szCs w:val="22"/>
          </w:rPr>
          <w:tab/>
        </w:r>
        <w:r w:rsidR="00030ECA" w:rsidRPr="00AB63AF">
          <w:rPr>
            <w:rStyle w:val="Hyperlink"/>
            <w:noProof/>
          </w:rPr>
          <w:t>Establish Building Selection Criteria</w:t>
        </w:r>
        <w:r w:rsidR="00030ECA">
          <w:rPr>
            <w:noProof/>
            <w:webHidden/>
          </w:rPr>
          <w:tab/>
        </w:r>
        <w:r w:rsidR="00030ECA">
          <w:rPr>
            <w:noProof/>
            <w:webHidden/>
          </w:rPr>
          <w:fldChar w:fldCharType="begin"/>
        </w:r>
        <w:r w:rsidR="00030ECA">
          <w:rPr>
            <w:noProof/>
            <w:webHidden/>
          </w:rPr>
          <w:instrText xml:space="preserve"> PAGEREF _Toc492373277 \h </w:instrText>
        </w:r>
        <w:r w:rsidR="00030ECA">
          <w:rPr>
            <w:noProof/>
            <w:webHidden/>
          </w:rPr>
        </w:r>
        <w:r w:rsidR="00030ECA">
          <w:rPr>
            <w:noProof/>
            <w:webHidden/>
          </w:rPr>
          <w:fldChar w:fldCharType="separate"/>
        </w:r>
        <w:r w:rsidR="00030ECA">
          <w:rPr>
            <w:noProof/>
            <w:webHidden/>
          </w:rPr>
          <w:t>25</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78" w:history="1">
        <w:r w:rsidR="00030ECA" w:rsidRPr="00AB63AF">
          <w:rPr>
            <w:rStyle w:val="Hyperlink"/>
            <w:noProof/>
          </w:rPr>
          <w:t>Selection criteria provides transparency</w:t>
        </w:r>
        <w:r w:rsidR="00030ECA">
          <w:rPr>
            <w:noProof/>
            <w:webHidden/>
          </w:rPr>
          <w:tab/>
        </w:r>
        <w:r w:rsidR="00030ECA">
          <w:rPr>
            <w:noProof/>
            <w:webHidden/>
          </w:rPr>
          <w:fldChar w:fldCharType="begin"/>
        </w:r>
        <w:r w:rsidR="00030ECA">
          <w:rPr>
            <w:noProof/>
            <w:webHidden/>
          </w:rPr>
          <w:instrText xml:space="preserve"> PAGEREF _Toc492373278 \h </w:instrText>
        </w:r>
        <w:r w:rsidR="00030ECA">
          <w:rPr>
            <w:noProof/>
            <w:webHidden/>
          </w:rPr>
        </w:r>
        <w:r w:rsidR="00030ECA">
          <w:rPr>
            <w:noProof/>
            <w:webHidden/>
          </w:rPr>
          <w:fldChar w:fldCharType="separate"/>
        </w:r>
        <w:r w:rsidR="00030ECA">
          <w:rPr>
            <w:noProof/>
            <w:webHidden/>
          </w:rPr>
          <w:t>25</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79" w:history="1">
        <w:r w:rsidR="00030ECA" w:rsidRPr="00AB63AF">
          <w:rPr>
            <w:rStyle w:val="Hyperlink"/>
            <w:noProof/>
          </w:rPr>
          <w:t>Technique to capture Average Annual Maintenance Cost</w:t>
        </w:r>
        <w:r w:rsidR="00030ECA">
          <w:rPr>
            <w:noProof/>
            <w:webHidden/>
          </w:rPr>
          <w:tab/>
        </w:r>
        <w:r w:rsidR="00030ECA">
          <w:rPr>
            <w:noProof/>
            <w:webHidden/>
          </w:rPr>
          <w:fldChar w:fldCharType="begin"/>
        </w:r>
        <w:r w:rsidR="00030ECA">
          <w:rPr>
            <w:noProof/>
            <w:webHidden/>
          </w:rPr>
          <w:instrText xml:space="preserve"> PAGEREF _Toc492373279 \h </w:instrText>
        </w:r>
        <w:r w:rsidR="00030ECA">
          <w:rPr>
            <w:noProof/>
            <w:webHidden/>
          </w:rPr>
        </w:r>
        <w:r w:rsidR="00030ECA">
          <w:rPr>
            <w:noProof/>
            <w:webHidden/>
          </w:rPr>
          <w:fldChar w:fldCharType="separate"/>
        </w:r>
        <w:r w:rsidR="00030ECA">
          <w:rPr>
            <w:noProof/>
            <w:webHidden/>
          </w:rPr>
          <w:t>25</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80" w:history="1">
        <w:r w:rsidR="00030ECA" w:rsidRPr="00AB63AF">
          <w:rPr>
            <w:rStyle w:val="Hyperlink"/>
            <w:noProof/>
          </w:rPr>
          <w:t>Technique to capture Estimated Backlog Hours</w:t>
        </w:r>
        <w:r w:rsidR="00030ECA">
          <w:rPr>
            <w:noProof/>
            <w:webHidden/>
          </w:rPr>
          <w:tab/>
        </w:r>
        <w:r w:rsidR="00030ECA">
          <w:rPr>
            <w:noProof/>
            <w:webHidden/>
          </w:rPr>
          <w:fldChar w:fldCharType="begin"/>
        </w:r>
        <w:r w:rsidR="00030ECA">
          <w:rPr>
            <w:noProof/>
            <w:webHidden/>
          </w:rPr>
          <w:instrText xml:space="preserve"> PAGEREF _Toc492373280 \h </w:instrText>
        </w:r>
        <w:r w:rsidR="00030ECA">
          <w:rPr>
            <w:noProof/>
            <w:webHidden/>
          </w:rPr>
        </w:r>
        <w:r w:rsidR="00030ECA">
          <w:rPr>
            <w:noProof/>
            <w:webHidden/>
          </w:rPr>
          <w:fldChar w:fldCharType="separate"/>
        </w:r>
        <w:r w:rsidR="00030ECA">
          <w:rPr>
            <w:noProof/>
            <w:webHidden/>
          </w:rPr>
          <w:t>26</w:t>
        </w:r>
        <w:r w:rsidR="00030ECA">
          <w:rPr>
            <w:noProof/>
            <w:webHidden/>
          </w:rPr>
          <w:fldChar w:fldCharType="end"/>
        </w:r>
      </w:hyperlink>
    </w:p>
    <w:p w:rsidR="00030ECA" w:rsidRDefault="000C1650">
      <w:pPr>
        <w:pStyle w:val="TOC2"/>
        <w:tabs>
          <w:tab w:val="left" w:pos="880"/>
          <w:tab w:val="right" w:leader="dot" w:pos="9350"/>
        </w:tabs>
        <w:rPr>
          <w:rFonts w:eastAsiaTheme="minorEastAsia" w:cstheme="minorBidi"/>
          <w:b w:val="0"/>
          <w:bCs w:val="0"/>
          <w:noProof/>
          <w:szCs w:val="22"/>
        </w:rPr>
      </w:pPr>
      <w:hyperlink w:anchor="_Toc492373281" w:history="1">
        <w:r w:rsidR="00030ECA" w:rsidRPr="00AB63AF">
          <w:rPr>
            <w:rStyle w:val="Hyperlink"/>
            <w:rFonts w:ascii="Arial" w:hAnsi="Arial"/>
            <w:noProof/>
          </w:rPr>
          <w:t>3.5</w:t>
        </w:r>
        <w:r w:rsidR="00030ECA">
          <w:rPr>
            <w:rFonts w:eastAsiaTheme="minorEastAsia" w:cstheme="minorBidi"/>
            <w:b w:val="0"/>
            <w:bCs w:val="0"/>
            <w:noProof/>
            <w:szCs w:val="22"/>
          </w:rPr>
          <w:tab/>
        </w:r>
        <w:r w:rsidR="00030ECA" w:rsidRPr="00AB63AF">
          <w:rPr>
            <w:rStyle w:val="Hyperlink"/>
            <w:noProof/>
          </w:rPr>
          <w:t>Countdown Schedule</w:t>
        </w:r>
        <w:r w:rsidR="00030ECA">
          <w:rPr>
            <w:noProof/>
            <w:webHidden/>
          </w:rPr>
          <w:tab/>
        </w:r>
        <w:r w:rsidR="00030ECA">
          <w:rPr>
            <w:noProof/>
            <w:webHidden/>
          </w:rPr>
          <w:fldChar w:fldCharType="begin"/>
        </w:r>
        <w:r w:rsidR="00030ECA">
          <w:rPr>
            <w:noProof/>
            <w:webHidden/>
          </w:rPr>
          <w:instrText xml:space="preserve"> PAGEREF _Toc492373281 \h </w:instrText>
        </w:r>
        <w:r w:rsidR="00030ECA">
          <w:rPr>
            <w:noProof/>
            <w:webHidden/>
          </w:rPr>
        </w:r>
        <w:r w:rsidR="00030ECA">
          <w:rPr>
            <w:noProof/>
            <w:webHidden/>
          </w:rPr>
          <w:fldChar w:fldCharType="separate"/>
        </w:r>
        <w:r w:rsidR="00030ECA">
          <w:rPr>
            <w:noProof/>
            <w:webHidden/>
          </w:rPr>
          <w:t>27</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82" w:history="1">
        <w:r w:rsidR="00030ECA" w:rsidRPr="00AB63AF">
          <w:rPr>
            <w:rStyle w:val="Hyperlink"/>
            <w:noProof/>
          </w:rPr>
          <w:t>Single Building Countdown</w:t>
        </w:r>
        <w:r w:rsidR="00030ECA">
          <w:rPr>
            <w:noProof/>
            <w:webHidden/>
          </w:rPr>
          <w:tab/>
        </w:r>
        <w:r w:rsidR="00030ECA">
          <w:rPr>
            <w:noProof/>
            <w:webHidden/>
          </w:rPr>
          <w:fldChar w:fldCharType="begin"/>
        </w:r>
        <w:r w:rsidR="00030ECA">
          <w:rPr>
            <w:noProof/>
            <w:webHidden/>
          </w:rPr>
          <w:instrText xml:space="preserve"> PAGEREF _Toc492373282 \h </w:instrText>
        </w:r>
        <w:r w:rsidR="00030ECA">
          <w:rPr>
            <w:noProof/>
            <w:webHidden/>
          </w:rPr>
        </w:r>
        <w:r w:rsidR="00030ECA">
          <w:rPr>
            <w:noProof/>
            <w:webHidden/>
          </w:rPr>
          <w:fldChar w:fldCharType="separate"/>
        </w:r>
        <w:r w:rsidR="00030ECA">
          <w:rPr>
            <w:noProof/>
            <w:webHidden/>
          </w:rPr>
          <w:t>27</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83" w:history="1">
        <w:r w:rsidR="00030ECA" w:rsidRPr="00AB63AF">
          <w:rPr>
            <w:rStyle w:val="Hyperlink"/>
            <w:noProof/>
          </w:rPr>
          <w:t>Multiple Building Countdown</w:t>
        </w:r>
        <w:r w:rsidR="00030ECA">
          <w:rPr>
            <w:noProof/>
            <w:webHidden/>
          </w:rPr>
          <w:tab/>
        </w:r>
        <w:r w:rsidR="00030ECA">
          <w:rPr>
            <w:noProof/>
            <w:webHidden/>
          </w:rPr>
          <w:fldChar w:fldCharType="begin"/>
        </w:r>
        <w:r w:rsidR="00030ECA">
          <w:rPr>
            <w:noProof/>
            <w:webHidden/>
          </w:rPr>
          <w:instrText xml:space="preserve"> PAGEREF _Toc492373283 \h </w:instrText>
        </w:r>
        <w:r w:rsidR="00030ECA">
          <w:rPr>
            <w:noProof/>
            <w:webHidden/>
          </w:rPr>
        </w:r>
        <w:r w:rsidR="00030ECA">
          <w:rPr>
            <w:noProof/>
            <w:webHidden/>
          </w:rPr>
          <w:fldChar w:fldCharType="separate"/>
        </w:r>
        <w:r w:rsidR="00030ECA">
          <w:rPr>
            <w:noProof/>
            <w:webHidden/>
          </w:rPr>
          <w:t>27</w:t>
        </w:r>
        <w:r w:rsidR="00030ECA">
          <w:rPr>
            <w:noProof/>
            <w:webHidden/>
          </w:rPr>
          <w:fldChar w:fldCharType="end"/>
        </w:r>
      </w:hyperlink>
    </w:p>
    <w:p w:rsidR="00030ECA" w:rsidRDefault="000C1650">
      <w:pPr>
        <w:pStyle w:val="TOC2"/>
        <w:tabs>
          <w:tab w:val="left" w:pos="880"/>
          <w:tab w:val="right" w:leader="dot" w:pos="9350"/>
        </w:tabs>
        <w:rPr>
          <w:rFonts w:eastAsiaTheme="minorEastAsia" w:cstheme="minorBidi"/>
          <w:b w:val="0"/>
          <w:bCs w:val="0"/>
          <w:noProof/>
          <w:szCs w:val="22"/>
        </w:rPr>
      </w:pPr>
      <w:hyperlink w:anchor="_Toc492373284" w:history="1">
        <w:r w:rsidR="00030ECA" w:rsidRPr="00AB63AF">
          <w:rPr>
            <w:rStyle w:val="Hyperlink"/>
            <w:rFonts w:ascii="Arial" w:hAnsi="Arial"/>
            <w:noProof/>
          </w:rPr>
          <w:t>3.6</w:t>
        </w:r>
        <w:r w:rsidR="00030ECA">
          <w:rPr>
            <w:rFonts w:eastAsiaTheme="minorEastAsia" w:cstheme="minorBidi"/>
            <w:b w:val="0"/>
            <w:bCs w:val="0"/>
            <w:noProof/>
            <w:szCs w:val="22"/>
          </w:rPr>
          <w:tab/>
        </w:r>
        <w:r w:rsidR="00030ECA" w:rsidRPr="00AB63AF">
          <w:rPr>
            <w:rStyle w:val="Hyperlink"/>
            <w:noProof/>
          </w:rPr>
          <w:t>A Walkdown Checklist</w:t>
        </w:r>
        <w:r w:rsidR="00030ECA">
          <w:rPr>
            <w:noProof/>
            <w:webHidden/>
          </w:rPr>
          <w:tab/>
        </w:r>
        <w:r w:rsidR="00030ECA">
          <w:rPr>
            <w:noProof/>
            <w:webHidden/>
          </w:rPr>
          <w:fldChar w:fldCharType="begin"/>
        </w:r>
        <w:r w:rsidR="00030ECA">
          <w:rPr>
            <w:noProof/>
            <w:webHidden/>
          </w:rPr>
          <w:instrText xml:space="preserve"> PAGEREF _Toc492373284 \h </w:instrText>
        </w:r>
        <w:r w:rsidR="00030ECA">
          <w:rPr>
            <w:noProof/>
            <w:webHidden/>
          </w:rPr>
        </w:r>
        <w:r w:rsidR="00030ECA">
          <w:rPr>
            <w:noProof/>
            <w:webHidden/>
          </w:rPr>
          <w:fldChar w:fldCharType="separate"/>
        </w:r>
        <w:r w:rsidR="00030ECA">
          <w:rPr>
            <w:noProof/>
            <w:webHidden/>
          </w:rPr>
          <w:t>28</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85" w:history="1">
        <w:r w:rsidR="00030ECA" w:rsidRPr="00AB63AF">
          <w:rPr>
            <w:rStyle w:val="Hyperlink"/>
            <w:noProof/>
          </w:rPr>
          <w:t>Mobile device</w:t>
        </w:r>
        <w:r w:rsidR="00030ECA">
          <w:rPr>
            <w:noProof/>
            <w:webHidden/>
          </w:rPr>
          <w:tab/>
        </w:r>
        <w:r w:rsidR="00030ECA">
          <w:rPr>
            <w:noProof/>
            <w:webHidden/>
          </w:rPr>
          <w:fldChar w:fldCharType="begin"/>
        </w:r>
        <w:r w:rsidR="00030ECA">
          <w:rPr>
            <w:noProof/>
            <w:webHidden/>
          </w:rPr>
          <w:instrText xml:space="preserve"> PAGEREF _Toc492373285 \h </w:instrText>
        </w:r>
        <w:r w:rsidR="00030ECA">
          <w:rPr>
            <w:noProof/>
            <w:webHidden/>
          </w:rPr>
        </w:r>
        <w:r w:rsidR="00030ECA">
          <w:rPr>
            <w:noProof/>
            <w:webHidden/>
          </w:rPr>
          <w:fldChar w:fldCharType="separate"/>
        </w:r>
        <w:r w:rsidR="00030ECA">
          <w:rPr>
            <w:noProof/>
            <w:webHidden/>
          </w:rPr>
          <w:t>28</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86" w:history="1">
        <w:r w:rsidR="00030ECA" w:rsidRPr="00AB63AF">
          <w:rPr>
            <w:rStyle w:val="Hyperlink"/>
            <w:noProof/>
          </w:rPr>
          <w:t>Grading Condition</w:t>
        </w:r>
        <w:r w:rsidR="00030ECA">
          <w:rPr>
            <w:noProof/>
            <w:webHidden/>
          </w:rPr>
          <w:tab/>
        </w:r>
        <w:r w:rsidR="00030ECA">
          <w:rPr>
            <w:noProof/>
            <w:webHidden/>
          </w:rPr>
          <w:fldChar w:fldCharType="begin"/>
        </w:r>
        <w:r w:rsidR="00030ECA">
          <w:rPr>
            <w:noProof/>
            <w:webHidden/>
          </w:rPr>
          <w:instrText xml:space="preserve"> PAGEREF _Toc492373286 \h </w:instrText>
        </w:r>
        <w:r w:rsidR="00030ECA">
          <w:rPr>
            <w:noProof/>
            <w:webHidden/>
          </w:rPr>
        </w:r>
        <w:r w:rsidR="00030ECA">
          <w:rPr>
            <w:noProof/>
            <w:webHidden/>
          </w:rPr>
          <w:fldChar w:fldCharType="separate"/>
        </w:r>
        <w:r w:rsidR="00030ECA">
          <w:rPr>
            <w:noProof/>
            <w:webHidden/>
          </w:rPr>
          <w:t>28</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87" w:history="1">
        <w:r w:rsidR="00030ECA" w:rsidRPr="00AB63AF">
          <w:rPr>
            <w:rStyle w:val="Hyperlink"/>
            <w:noProof/>
          </w:rPr>
          <w:t>Generic Checklist Example</w:t>
        </w:r>
        <w:r w:rsidR="00030ECA">
          <w:rPr>
            <w:noProof/>
            <w:webHidden/>
          </w:rPr>
          <w:tab/>
        </w:r>
        <w:r w:rsidR="00030ECA">
          <w:rPr>
            <w:noProof/>
            <w:webHidden/>
          </w:rPr>
          <w:fldChar w:fldCharType="begin"/>
        </w:r>
        <w:r w:rsidR="00030ECA">
          <w:rPr>
            <w:noProof/>
            <w:webHidden/>
          </w:rPr>
          <w:instrText xml:space="preserve"> PAGEREF _Toc492373287 \h </w:instrText>
        </w:r>
        <w:r w:rsidR="00030ECA">
          <w:rPr>
            <w:noProof/>
            <w:webHidden/>
          </w:rPr>
        </w:r>
        <w:r w:rsidR="00030ECA">
          <w:rPr>
            <w:noProof/>
            <w:webHidden/>
          </w:rPr>
          <w:fldChar w:fldCharType="separate"/>
        </w:r>
        <w:r w:rsidR="00030ECA">
          <w:rPr>
            <w:noProof/>
            <w:webHidden/>
          </w:rPr>
          <w:t>28</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88" w:history="1">
        <w:r w:rsidR="00030ECA" w:rsidRPr="00AB63AF">
          <w:rPr>
            <w:rStyle w:val="Hyperlink"/>
            <w:noProof/>
          </w:rPr>
          <w:t>Utilize Failed Component List to drive Building Walkdown Checklist</w:t>
        </w:r>
        <w:r w:rsidR="00030ECA">
          <w:rPr>
            <w:noProof/>
            <w:webHidden/>
          </w:rPr>
          <w:tab/>
        </w:r>
        <w:r w:rsidR="00030ECA">
          <w:rPr>
            <w:noProof/>
            <w:webHidden/>
          </w:rPr>
          <w:fldChar w:fldCharType="begin"/>
        </w:r>
        <w:r w:rsidR="00030ECA">
          <w:rPr>
            <w:noProof/>
            <w:webHidden/>
          </w:rPr>
          <w:instrText xml:space="preserve"> PAGEREF _Toc492373288 \h </w:instrText>
        </w:r>
        <w:r w:rsidR="00030ECA">
          <w:rPr>
            <w:noProof/>
            <w:webHidden/>
          </w:rPr>
        </w:r>
        <w:r w:rsidR="00030ECA">
          <w:rPr>
            <w:noProof/>
            <w:webHidden/>
          </w:rPr>
          <w:fldChar w:fldCharType="separate"/>
        </w:r>
        <w:r w:rsidR="00030ECA">
          <w:rPr>
            <w:noProof/>
            <w:webHidden/>
          </w:rPr>
          <w:t>30</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89" w:history="1">
        <w:r w:rsidR="00030ECA" w:rsidRPr="00AB63AF">
          <w:rPr>
            <w:rStyle w:val="Hyperlink"/>
            <w:noProof/>
          </w:rPr>
          <w:t>Validate Installed Equipment (identified in Maximo)</w:t>
        </w:r>
        <w:r w:rsidR="00030ECA">
          <w:rPr>
            <w:noProof/>
            <w:webHidden/>
          </w:rPr>
          <w:tab/>
        </w:r>
        <w:r w:rsidR="00030ECA">
          <w:rPr>
            <w:noProof/>
            <w:webHidden/>
          </w:rPr>
          <w:fldChar w:fldCharType="begin"/>
        </w:r>
        <w:r w:rsidR="00030ECA">
          <w:rPr>
            <w:noProof/>
            <w:webHidden/>
          </w:rPr>
          <w:instrText xml:space="preserve"> PAGEREF _Toc492373289 \h </w:instrText>
        </w:r>
        <w:r w:rsidR="00030ECA">
          <w:rPr>
            <w:noProof/>
            <w:webHidden/>
          </w:rPr>
        </w:r>
        <w:r w:rsidR="00030ECA">
          <w:rPr>
            <w:noProof/>
            <w:webHidden/>
          </w:rPr>
          <w:fldChar w:fldCharType="separate"/>
        </w:r>
        <w:r w:rsidR="00030ECA">
          <w:rPr>
            <w:noProof/>
            <w:webHidden/>
          </w:rPr>
          <w:t>31</w:t>
        </w:r>
        <w:r w:rsidR="00030ECA">
          <w:rPr>
            <w:noProof/>
            <w:webHidden/>
          </w:rPr>
          <w:fldChar w:fldCharType="end"/>
        </w:r>
      </w:hyperlink>
    </w:p>
    <w:p w:rsidR="00030ECA" w:rsidRDefault="000C1650">
      <w:pPr>
        <w:pStyle w:val="TOC2"/>
        <w:tabs>
          <w:tab w:val="left" w:pos="880"/>
          <w:tab w:val="right" w:leader="dot" w:pos="9350"/>
        </w:tabs>
        <w:rPr>
          <w:rFonts w:eastAsiaTheme="minorEastAsia" w:cstheme="minorBidi"/>
          <w:b w:val="0"/>
          <w:bCs w:val="0"/>
          <w:noProof/>
          <w:szCs w:val="22"/>
        </w:rPr>
      </w:pPr>
      <w:hyperlink w:anchor="_Toc492373290" w:history="1">
        <w:r w:rsidR="00030ECA" w:rsidRPr="00AB63AF">
          <w:rPr>
            <w:rStyle w:val="Hyperlink"/>
            <w:rFonts w:ascii="Arial" w:hAnsi="Arial"/>
            <w:noProof/>
          </w:rPr>
          <w:t>3.7</w:t>
        </w:r>
        <w:r w:rsidR="00030ECA">
          <w:rPr>
            <w:rFonts w:eastAsiaTheme="minorEastAsia" w:cstheme="minorBidi"/>
            <w:b w:val="0"/>
            <w:bCs w:val="0"/>
            <w:noProof/>
            <w:szCs w:val="22"/>
          </w:rPr>
          <w:tab/>
        </w:r>
        <w:r w:rsidR="00030ECA" w:rsidRPr="00AB63AF">
          <w:rPr>
            <w:rStyle w:val="Hyperlink"/>
            <w:noProof/>
          </w:rPr>
          <w:t>Build a Detailed Schedule</w:t>
        </w:r>
        <w:r w:rsidR="00030ECA">
          <w:rPr>
            <w:noProof/>
            <w:webHidden/>
          </w:rPr>
          <w:tab/>
        </w:r>
        <w:r w:rsidR="00030ECA">
          <w:rPr>
            <w:noProof/>
            <w:webHidden/>
          </w:rPr>
          <w:fldChar w:fldCharType="begin"/>
        </w:r>
        <w:r w:rsidR="00030ECA">
          <w:rPr>
            <w:noProof/>
            <w:webHidden/>
          </w:rPr>
          <w:instrText xml:space="preserve"> PAGEREF _Toc492373290 \h </w:instrText>
        </w:r>
        <w:r w:rsidR="00030ECA">
          <w:rPr>
            <w:noProof/>
            <w:webHidden/>
          </w:rPr>
        </w:r>
        <w:r w:rsidR="00030ECA">
          <w:rPr>
            <w:noProof/>
            <w:webHidden/>
          </w:rPr>
          <w:fldChar w:fldCharType="separate"/>
        </w:r>
        <w:r w:rsidR="00030ECA">
          <w:rPr>
            <w:noProof/>
            <w:webHidden/>
          </w:rPr>
          <w:t>32</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91" w:history="1">
        <w:r w:rsidR="00030ECA" w:rsidRPr="00AB63AF">
          <w:rPr>
            <w:rStyle w:val="Hyperlink"/>
            <w:noProof/>
          </w:rPr>
          <w:t>Schedule Activities should have Calendar attribute</w:t>
        </w:r>
        <w:r w:rsidR="00030ECA">
          <w:rPr>
            <w:noProof/>
            <w:webHidden/>
          </w:rPr>
          <w:tab/>
        </w:r>
        <w:r w:rsidR="00030ECA">
          <w:rPr>
            <w:noProof/>
            <w:webHidden/>
          </w:rPr>
          <w:fldChar w:fldCharType="begin"/>
        </w:r>
        <w:r w:rsidR="00030ECA">
          <w:rPr>
            <w:noProof/>
            <w:webHidden/>
          </w:rPr>
          <w:instrText xml:space="preserve"> PAGEREF _Toc492373291 \h </w:instrText>
        </w:r>
        <w:r w:rsidR="00030ECA">
          <w:rPr>
            <w:noProof/>
            <w:webHidden/>
          </w:rPr>
        </w:r>
        <w:r w:rsidR="00030ECA">
          <w:rPr>
            <w:noProof/>
            <w:webHidden/>
          </w:rPr>
          <w:fldChar w:fldCharType="separate"/>
        </w:r>
        <w:r w:rsidR="00030ECA">
          <w:rPr>
            <w:noProof/>
            <w:webHidden/>
          </w:rPr>
          <w:t>32</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92" w:history="1">
        <w:r w:rsidR="00030ECA" w:rsidRPr="00AB63AF">
          <w:rPr>
            <w:rStyle w:val="Hyperlink"/>
            <w:noProof/>
          </w:rPr>
          <w:t>Progressing Reporting should be flexible</w:t>
        </w:r>
        <w:r w:rsidR="00030ECA">
          <w:rPr>
            <w:noProof/>
            <w:webHidden/>
          </w:rPr>
          <w:tab/>
        </w:r>
        <w:r w:rsidR="00030ECA">
          <w:rPr>
            <w:noProof/>
            <w:webHidden/>
          </w:rPr>
          <w:fldChar w:fldCharType="begin"/>
        </w:r>
        <w:r w:rsidR="00030ECA">
          <w:rPr>
            <w:noProof/>
            <w:webHidden/>
          </w:rPr>
          <w:instrText xml:space="preserve"> PAGEREF _Toc492373292 \h </w:instrText>
        </w:r>
        <w:r w:rsidR="00030ECA">
          <w:rPr>
            <w:noProof/>
            <w:webHidden/>
          </w:rPr>
        </w:r>
        <w:r w:rsidR="00030ECA">
          <w:rPr>
            <w:noProof/>
            <w:webHidden/>
          </w:rPr>
          <w:fldChar w:fldCharType="separate"/>
        </w:r>
        <w:r w:rsidR="00030ECA">
          <w:rPr>
            <w:noProof/>
            <w:webHidden/>
          </w:rPr>
          <w:t>32</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93" w:history="1">
        <w:r w:rsidR="00030ECA" w:rsidRPr="00AB63AF">
          <w:rPr>
            <w:rStyle w:val="Hyperlink"/>
            <w:noProof/>
          </w:rPr>
          <w:t>Schedule Fundamentals</w:t>
        </w:r>
        <w:r w:rsidR="00030ECA">
          <w:rPr>
            <w:noProof/>
            <w:webHidden/>
          </w:rPr>
          <w:tab/>
        </w:r>
        <w:r w:rsidR="00030ECA">
          <w:rPr>
            <w:noProof/>
            <w:webHidden/>
          </w:rPr>
          <w:fldChar w:fldCharType="begin"/>
        </w:r>
        <w:r w:rsidR="00030ECA">
          <w:rPr>
            <w:noProof/>
            <w:webHidden/>
          </w:rPr>
          <w:instrText xml:space="preserve"> PAGEREF _Toc492373293 \h </w:instrText>
        </w:r>
        <w:r w:rsidR="00030ECA">
          <w:rPr>
            <w:noProof/>
            <w:webHidden/>
          </w:rPr>
        </w:r>
        <w:r w:rsidR="00030ECA">
          <w:rPr>
            <w:noProof/>
            <w:webHidden/>
          </w:rPr>
          <w:fldChar w:fldCharType="separate"/>
        </w:r>
        <w:r w:rsidR="00030ECA">
          <w:rPr>
            <w:noProof/>
            <w:webHidden/>
          </w:rPr>
          <w:t>32</w:t>
        </w:r>
        <w:r w:rsidR="00030ECA">
          <w:rPr>
            <w:noProof/>
            <w:webHidden/>
          </w:rPr>
          <w:fldChar w:fldCharType="end"/>
        </w:r>
      </w:hyperlink>
    </w:p>
    <w:p w:rsidR="00030ECA" w:rsidRDefault="000C1650">
      <w:pPr>
        <w:pStyle w:val="TOC2"/>
        <w:tabs>
          <w:tab w:val="left" w:pos="880"/>
          <w:tab w:val="right" w:leader="dot" w:pos="9350"/>
        </w:tabs>
        <w:rPr>
          <w:rFonts w:eastAsiaTheme="minorEastAsia" w:cstheme="minorBidi"/>
          <w:b w:val="0"/>
          <w:bCs w:val="0"/>
          <w:noProof/>
          <w:szCs w:val="22"/>
        </w:rPr>
      </w:pPr>
      <w:hyperlink w:anchor="_Toc492373294" w:history="1">
        <w:r w:rsidR="00030ECA" w:rsidRPr="00AB63AF">
          <w:rPr>
            <w:rStyle w:val="Hyperlink"/>
            <w:rFonts w:ascii="Arial" w:hAnsi="Arial"/>
            <w:noProof/>
          </w:rPr>
          <w:t>3.8</w:t>
        </w:r>
        <w:r w:rsidR="00030ECA">
          <w:rPr>
            <w:rFonts w:eastAsiaTheme="minorEastAsia" w:cstheme="minorBidi"/>
            <w:b w:val="0"/>
            <w:bCs w:val="0"/>
            <w:noProof/>
            <w:szCs w:val="22"/>
          </w:rPr>
          <w:tab/>
        </w:r>
        <w:r w:rsidR="00030ECA" w:rsidRPr="00AB63AF">
          <w:rPr>
            <w:rStyle w:val="Hyperlink"/>
            <w:noProof/>
          </w:rPr>
          <w:t>Stage Materials for Repair and Construction</w:t>
        </w:r>
        <w:r w:rsidR="00030ECA">
          <w:rPr>
            <w:noProof/>
            <w:webHidden/>
          </w:rPr>
          <w:tab/>
        </w:r>
        <w:r w:rsidR="00030ECA">
          <w:rPr>
            <w:noProof/>
            <w:webHidden/>
          </w:rPr>
          <w:fldChar w:fldCharType="begin"/>
        </w:r>
        <w:r w:rsidR="00030ECA">
          <w:rPr>
            <w:noProof/>
            <w:webHidden/>
          </w:rPr>
          <w:instrText xml:space="preserve"> PAGEREF _Toc492373294 \h </w:instrText>
        </w:r>
        <w:r w:rsidR="00030ECA">
          <w:rPr>
            <w:noProof/>
            <w:webHidden/>
          </w:rPr>
        </w:r>
        <w:r w:rsidR="00030ECA">
          <w:rPr>
            <w:noProof/>
            <w:webHidden/>
          </w:rPr>
          <w:fldChar w:fldCharType="separate"/>
        </w:r>
        <w:r w:rsidR="00030ECA">
          <w:rPr>
            <w:noProof/>
            <w:webHidden/>
          </w:rPr>
          <w:t>33</w:t>
        </w:r>
        <w:r w:rsidR="00030ECA">
          <w:rPr>
            <w:noProof/>
            <w:webHidden/>
          </w:rPr>
          <w:fldChar w:fldCharType="end"/>
        </w:r>
      </w:hyperlink>
    </w:p>
    <w:p w:rsidR="00030ECA" w:rsidRDefault="000C1650">
      <w:pPr>
        <w:pStyle w:val="TOC2"/>
        <w:tabs>
          <w:tab w:val="left" w:pos="880"/>
          <w:tab w:val="right" w:leader="dot" w:pos="9350"/>
        </w:tabs>
        <w:rPr>
          <w:rFonts w:eastAsiaTheme="minorEastAsia" w:cstheme="minorBidi"/>
          <w:b w:val="0"/>
          <w:bCs w:val="0"/>
          <w:noProof/>
          <w:szCs w:val="22"/>
        </w:rPr>
      </w:pPr>
      <w:hyperlink w:anchor="_Toc492373295" w:history="1">
        <w:r w:rsidR="00030ECA" w:rsidRPr="00AB63AF">
          <w:rPr>
            <w:rStyle w:val="Hyperlink"/>
            <w:rFonts w:ascii="Arial" w:hAnsi="Arial"/>
            <w:noProof/>
          </w:rPr>
          <w:t>3.9</w:t>
        </w:r>
        <w:r w:rsidR="00030ECA">
          <w:rPr>
            <w:rFonts w:eastAsiaTheme="minorEastAsia" w:cstheme="minorBidi"/>
            <w:b w:val="0"/>
            <w:bCs w:val="0"/>
            <w:noProof/>
            <w:szCs w:val="22"/>
          </w:rPr>
          <w:tab/>
        </w:r>
        <w:r w:rsidR="00030ECA" w:rsidRPr="00AB63AF">
          <w:rPr>
            <w:rStyle w:val="Hyperlink"/>
            <w:noProof/>
          </w:rPr>
          <w:t>Customer Satisfaction</w:t>
        </w:r>
        <w:r w:rsidR="00030ECA">
          <w:rPr>
            <w:noProof/>
            <w:webHidden/>
          </w:rPr>
          <w:tab/>
        </w:r>
        <w:r w:rsidR="00030ECA">
          <w:rPr>
            <w:noProof/>
            <w:webHidden/>
          </w:rPr>
          <w:fldChar w:fldCharType="begin"/>
        </w:r>
        <w:r w:rsidR="00030ECA">
          <w:rPr>
            <w:noProof/>
            <w:webHidden/>
          </w:rPr>
          <w:instrText xml:space="preserve"> PAGEREF _Toc492373295 \h </w:instrText>
        </w:r>
        <w:r w:rsidR="00030ECA">
          <w:rPr>
            <w:noProof/>
            <w:webHidden/>
          </w:rPr>
        </w:r>
        <w:r w:rsidR="00030ECA">
          <w:rPr>
            <w:noProof/>
            <w:webHidden/>
          </w:rPr>
          <w:fldChar w:fldCharType="separate"/>
        </w:r>
        <w:r w:rsidR="00030ECA">
          <w:rPr>
            <w:noProof/>
            <w:webHidden/>
          </w:rPr>
          <w:t>33</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96" w:history="1">
        <w:r w:rsidR="00030ECA" w:rsidRPr="00AB63AF">
          <w:rPr>
            <w:rStyle w:val="Hyperlink"/>
            <w:noProof/>
          </w:rPr>
          <w:t>PR Campaign</w:t>
        </w:r>
        <w:r w:rsidR="00030ECA">
          <w:rPr>
            <w:noProof/>
            <w:webHidden/>
          </w:rPr>
          <w:tab/>
        </w:r>
        <w:r w:rsidR="00030ECA">
          <w:rPr>
            <w:noProof/>
            <w:webHidden/>
          </w:rPr>
          <w:fldChar w:fldCharType="begin"/>
        </w:r>
        <w:r w:rsidR="00030ECA">
          <w:rPr>
            <w:noProof/>
            <w:webHidden/>
          </w:rPr>
          <w:instrText xml:space="preserve"> PAGEREF _Toc492373296 \h </w:instrText>
        </w:r>
        <w:r w:rsidR="00030ECA">
          <w:rPr>
            <w:noProof/>
            <w:webHidden/>
          </w:rPr>
        </w:r>
        <w:r w:rsidR="00030ECA">
          <w:rPr>
            <w:noProof/>
            <w:webHidden/>
          </w:rPr>
          <w:fldChar w:fldCharType="separate"/>
        </w:r>
        <w:r w:rsidR="00030ECA">
          <w:rPr>
            <w:noProof/>
            <w:webHidden/>
          </w:rPr>
          <w:t>33</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297" w:history="1">
        <w:r w:rsidR="00030ECA" w:rsidRPr="00AB63AF">
          <w:rPr>
            <w:rStyle w:val="Hyperlink"/>
            <w:noProof/>
          </w:rPr>
          <w:t>Conduct a Lessons Learned Review</w:t>
        </w:r>
        <w:r w:rsidR="00030ECA">
          <w:rPr>
            <w:noProof/>
            <w:webHidden/>
          </w:rPr>
          <w:tab/>
        </w:r>
        <w:r w:rsidR="00030ECA">
          <w:rPr>
            <w:noProof/>
            <w:webHidden/>
          </w:rPr>
          <w:fldChar w:fldCharType="begin"/>
        </w:r>
        <w:r w:rsidR="00030ECA">
          <w:rPr>
            <w:noProof/>
            <w:webHidden/>
          </w:rPr>
          <w:instrText xml:space="preserve"> PAGEREF _Toc492373297 \h </w:instrText>
        </w:r>
        <w:r w:rsidR="00030ECA">
          <w:rPr>
            <w:noProof/>
            <w:webHidden/>
          </w:rPr>
        </w:r>
        <w:r w:rsidR="00030ECA">
          <w:rPr>
            <w:noProof/>
            <w:webHidden/>
          </w:rPr>
          <w:fldChar w:fldCharType="separate"/>
        </w:r>
        <w:r w:rsidR="00030ECA">
          <w:rPr>
            <w:noProof/>
            <w:webHidden/>
          </w:rPr>
          <w:t>34</w:t>
        </w:r>
        <w:r w:rsidR="00030ECA">
          <w:rPr>
            <w:noProof/>
            <w:webHidden/>
          </w:rPr>
          <w:fldChar w:fldCharType="end"/>
        </w:r>
      </w:hyperlink>
    </w:p>
    <w:p w:rsidR="00030ECA" w:rsidRDefault="000C1650">
      <w:pPr>
        <w:pStyle w:val="TOC1"/>
        <w:tabs>
          <w:tab w:val="left" w:pos="432"/>
          <w:tab w:val="right" w:leader="dot" w:pos="9350"/>
        </w:tabs>
        <w:rPr>
          <w:rFonts w:asciiTheme="minorHAnsi" w:eastAsiaTheme="minorEastAsia" w:hAnsiTheme="minorHAnsi" w:cstheme="minorBidi"/>
          <w:b w:val="0"/>
          <w:bCs w:val="0"/>
          <w:caps w:val="0"/>
          <w:noProof/>
          <w:sz w:val="22"/>
          <w:szCs w:val="22"/>
        </w:rPr>
      </w:pPr>
      <w:hyperlink w:anchor="_Toc492373298" w:history="1">
        <w:r w:rsidR="00030ECA" w:rsidRPr="00AB63AF">
          <w:rPr>
            <w:rStyle w:val="Hyperlink"/>
            <w:noProof/>
          </w:rPr>
          <w:t>4.</w:t>
        </w:r>
        <w:r w:rsidR="00030ECA">
          <w:rPr>
            <w:rFonts w:asciiTheme="minorHAnsi" w:eastAsiaTheme="minorEastAsia" w:hAnsiTheme="minorHAnsi" w:cstheme="minorBidi"/>
            <w:b w:val="0"/>
            <w:bCs w:val="0"/>
            <w:caps w:val="0"/>
            <w:noProof/>
            <w:sz w:val="22"/>
            <w:szCs w:val="22"/>
          </w:rPr>
          <w:tab/>
        </w:r>
        <w:r w:rsidR="00030ECA" w:rsidRPr="00AB63AF">
          <w:rPr>
            <w:rStyle w:val="Hyperlink"/>
            <w:noProof/>
          </w:rPr>
          <w:t>The Benefits of work bundling</w:t>
        </w:r>
        <w:r w:rsidR="00030ECA">
          <w:rPr>
            <w:noProof/>
            <w:webHidden/>
          </w:rPr>
          <w:tab/>
        </w:r>
        <w:r w:rsidR="00030ECA">
          <w:rPr>
            <w:noProof/>
            <w:webHidden/>
          </w:rPr>
          <w:fldChar w:fldCharType="begin"/>
        </w:r>
        <w:r w:rsidR="00030ECA">
          <w:rPr>
            <w:noProof/>
            <w:webHidden/>
          </w:rPr>
          <w:instrText xml:space="preserve"> PAGEREF _Toc492373298 \h </w:instrText>
        </w:r>
        <w:r w:rsidR="00030ECA">
          <w:rPr>
            <w:noProof/>
            <w:webHidden/>
          </w:rPr>
        </w:r>
        <w:r w:rsidR="00030ECA">
          <w:rPr>
            <w:noProof/>
            <w:webHidden/>
          </w:rPr>
          <w:fldChar w:fldCharType="separate"/>
        </w:r>
        <w:r w:rsidR="00030ECA">
          <w:rPr>
            <w:noProof/>
            <w:webHidden/>
          </w:rPr>
          <w:t>35</w:t>
        </w:r>
        <w:r w:rsidR="00030ECA">
          <w:rPr>
            <w:noProof/>
            <w:webHidden/>
          </w:rPr>
          <w:fldChar w:fldCharType="end"/>
        </w:r>
      </w:hyperlink>
    </w:p>
    <w:p w:rsidR="00030ECA" w:rsidRDefault="000C1650">
      <w:pPr>
        <w:pStyle w:val="TOC1"/>
        <w:tabs>
          <w:tab w:val="left" w:pos="432"/>
          <w:tab w:val="right" w:leader="dot" w:pos="9350"/>
        </w:tabs>
        <w:rPr>
          <w:rFonts w:asciiTheme="minorHAnsi" w:eastAsiaTheme="minorEastAsia" w:hAnsiTheme="minorHAnsi" w:cstheme="minorBidi"/>
          <w:b w:val="0"/>
          <w:bCs w:val="0"/>
          <w:caps w:val="0"/>
          <w:noProof/>
          <w:sz w:val="22"/>
          <w:szCs w:val="22"/>
        </w:rPr>
      </w:pPr>
      <w:hyperlink w:anchor="_Toc492373299" w:history="1">
        <w:r w:rsidR="00030ECA" w:rsidRPr="00AB63AF">
          <w:rPr>
            <w:rStyle w:val="Hyperlink"/>
            <w:noProof/>
          </w:rPr>
          <w:t>4.</w:t>
        </w:r>
        <w:r w:rsidR="00030ECA">
          <w:rPr>
            <w:rFonts w:asciiTheme="minorHAnsi" w:eastAsiaTheme="minorEastAsia" w:hAnsiTheme="minorHAnsi" w:cstheme="minorBidi"/>
            <w:b w:val="0"/>
            <w:bCs w:val="0"/>
            <w:caps w:val="0"/>
            <w:noProof/>
            <w:sz w:val="22"/>
            <w:szCs w:val="22"/>
          </w:rPr>
          <w:tab/>
        </w:r>
        <w:r w:rsidR="00030ECA" w:rsidRPr="00AB63AF">
          <w:rPr>
            <w:rStyle w:val="Hyperlink"/>
            <w:noProof/>
          </w:rPr>
          <w:t>Process and Roles</w:t>
        </w:r>
        <w:r w:rsidR="00030ECA">
          <w:rPr>
            <w:noProof/>
            <w:webHidden/>
          </w:rPr>
          <w:tab/>
        </w:r>
        <w:r w:rsidR="00030ECA">
          <w:rPr>
            <w:noProof/>
            <w:webHidden/>
          </w:rPr>
          <w:fldChar w:fldCharType="begin"/>
        </w:r>
        <w:r w:rsidR="00030ECA">
          <w:rPr>
            <w:noProof/>
            <w:webHidden/>
          </w:rPr>
          <w:instrText xml:space="preserve"> PAGEREF _Toc492373299 \h </w:instrText>
        </w:r>
        <w:r w:rsidR="00030ECA">
          <w:rPr>
            <w:noProof/>
            <w:webHidden/>
          </w:rPr>
        </w:r>
        <w:r w:rsidR="00030ECA">
          <w:rPr>
            <w:noProof/>
            <w:webHidden/>
          </w:rPr>
          <w:fldChar w:fldCharType="separate"/>
        </w:r>
        <w:r w:rsidR="00030ECA">
          <w:rPr>
            <w:noProof/>
            <w:webHidden/>
          </w:rPr>
          <w:t>36</w:t>
        </w:r>
        <w:r w:rsidR="00030ECA">
          <w:rPr>
            <w:noProof/>
            <w:webHidden/>
          </w:rPr>
          <w:fldChar w:fldCharType="end"/>
        </w:r>
      </w:hyperlink>
    </w:p>
    <w:p w:rsidR="00030ECA" w:rsidRDefault="000C1650">
      <w:pPr>
        <w:pStyle w:val="TOC2"/>
        <w:tabs>
          <w:tab w:val="left" w:pos="880"/>
          <w:tab w:val="right" w:leader="dot" w:pos="9350"/>
        </w:tabs>
        <w:rPr>
          <w:rFonts w:eastAsiaTheme="minorEastAsia" w:cstheme="minorBidi"/>
          <w:b w:val="0"/>
          <w:bCs w:val="0"/>
          <w:noProof/>
          <w:szCs w:val="22"/>
        </w:rPr>
      </w:pPr>
      <w:hyperlink w:anchor="_Toc492373300" w:history="1">
        <w:r w:rsidR="00030ECA" w:rsidRPr="00AB63AF">
          <w:rPr>
            <w:rStyle w:val="Hyperlink"/>
            <w:rFonts w:ascii="Arial" w:hAnsi="Arial"/>
            <w:noProof/>
          </w:rPr>
          <w:t>4.1</w:t>
        </w:r>
        <w:r w:rsidR="00030ECA">
          <w:rPr>
            <w:rFonts w:eastAsiaTheme="minorEastAsia" w:cstheme="minorBidi"/>
            <w:b w:val="0"/>
            <w:bCs w:val="0"/>
            <w:noProof/>
            <w:szCs w:val="22"/>
          </w:rPr>
          <w:tab/>
        </w:r>
        <w:r w:rsidR="00030ECA" w:rsidRPr="00AB63AF">
          <w:rPr>
            <w:rStyle w:val="Hyperlink"/>
            <w:noProof/>
          </w:rPr>
          <w:t>Process Flow – with Statuses</w:t>
        </w:r>
        <w:r w:rsidR="00030ECA">
          <w:rPr>
            <w:noProof/>
            <w:webHidden/>
          </w:rPr>
          <w:tab/>
        </w:r>
        <w:r w:rsidR="00030ECA">
          <w:rPr>
            <w:noProof/>
            <w:webHidden/>
          </w:rPr>
          <w:fldChar w:fldCharType="begin"/>
        </w:r>
        <w:r w:rsidR="00030ECA">
          <w:rPr>
            <w:noProof/>
            <w:webHidden/>
          </w:rPr>
          <w:instrText xml:space="preserve"> PAGEREF _Toc492373300 \h </w:instrText>
        </w:r>
        <w:r w:rsidR="00030ECA">
          <w:rPr>
            <w:noProof/>
            <w:webHidden/>
          </w:rPr>
        </w:r>
        <w:r w:rsidR="00030ECA">
          <w:rPr>
            <w:noProof/>
            <w:webHidden/>
          </w:rPr>
          <w:fldChar w:fldCharType="separate"/>
        </w:r>
        <w:r w:rsidR="00030ECA">
          <w:rPr>
            <w:noProof/>
            <w:webHidden/>
          </w:rPr>
          <w:t>36</w:t>
        </w:r>
        <w:r w:rsidR="00030ECA">
          <w:rPr>
            <w:noProof/>
            <w:webHidden/>
          </w:rPr>
          <w:fldChar w:fldCharType="end"/>
        </w:r>
      </w:hyperlink>
    </w:p>
    <w:p w:rsidR="00030ECA" w:rsidRDefault="000C1650">
      <w:pPr>
        <w:pStyle w:val="TOC2"/>
        <w:tabs>
          <w:tab w:val="left" w:pos="880"/>
          <w:tab w:val="right" w:leader="dot" w:pos="9350"/>
        </w:tabs>
        <w:rPr>
          <w:rFonts w:eastAsiaTheme="minorEastAsia" w:cstheme="minorBidi"/>
          <w:b w:val="0"/>
          <w:bCs w:val="0"/>
          <w:noProof/>
          <w:szCs w:val="22"/>
        </w:rPr>
      </w:pPr>
      <w:hyperlink w:anchor="_Toc492373301" w:history="1">
        <w:r w:rsidR="00030ECA" w:rsidRPr="00AB63AF">
          <w:rPr>
            <w:rStyle w:val="Hyperlink"/>
            <w:rFonts w:ascii="Arial" w:hAnsi="Arial"/>
            <w:noProof/>
          </w:rPr>
          <w:t>4.2</w:t>
        </w:r>
        <w:r w:rsidR="00030ECA">
          <w:rPr>
            <w:rFonts w:eastAsiaTheme="minorEastAsia" w:cstheme="minorBidi"/>
            <w:b w:val="0"/>
            <w:bCs w:val="0"/>
            <w:noProof/>
            <w:szCs w:val="22"/>
          </w:rPr>
          <w:tab/>
        </w:r>
        <w:r w:rsidR="00030ECA" w:rsidRPr="00AB63AF">
          <w:rPr>
            <w:rStyle w:val="Hyperlink"/>
            <w:noProof/>
          </w:rPr>
          <w:t>Roles and Responsibilities - Suggested</w:t>
        </w:r>
        <w:r w:rsidR="00030ECA">
          <w:rPr>
            <w:noProof/>
            <w:webHidden/>
          </w:rPr>
          <w:tab/>
        </w:r>
        <w:r w:rsidR="00030ECA">
          <w:rPr>
            <w:noProof/>
            <w:webHidden/>
          </w:rPr>
          <w:fldChar w:fldCharType="begin"/>
        </w:r>
        <w:r w:rsidR="00030ECA">
          <w:rPr>
            <w:noProof/>
            <w:webHidden/>
          </w:rPr>
          <w:instrText xml:space="preserve"> PAGEREF _Toc492373301 \h </w:instrText>
        </w:r>
        <w:r w:rsidR="00030ECA">
          <w:rPr>
            <w:noProof/>
            <w:webHidden/>
          </w:rPr>
        </w:r>
        <w:r w:rsidR="00030ECA">
          <w:rPr>
            <w:noProof/>
            <w:webHidden/>
          </w:rPr>
          <w:fldChar w:fldCharType="separate"/>
        </w:r>
        <w:r w:rsidR="00030ECA">
          <w:rPr>
            <w:noProof/>
            <w:webHidden/>
          </w:rPr>
          <w:t>36</w:t>
        </w:r>
        <w:r w:rsidR="00030ECA">
          <w:rPr>
            <w:noProof/>
            <w:webHidden/>
          </w:rPr>
          <w:fldChar w:fldCharType="end"/>
        </w:r>
      </w:hyperlink>
    </w:p>
    <w:p w:rsidR="00030ECA" w:rsidRDefault="000C1650">
      <w:pPr>
        <w:pStyle w:val="TOC1"/>
        <w:tabs>
          <w:tab w:val="left" w:pos="432"/>
          <w:tab w:val="right" w:leader="dot" w:pos="9350"/>
        </w:tabs>
        <w:rPr>
          <w:rFonts w:asciiTheme="minorHAnsi" w:eastAsiaTheme="minorEastAsia" w:hAnsiTheme="minorHAnsi" w:cstheme="minorBidi"/>
          <w:b w:val="0"/>
          <w:bCs w:val="0"/>
          <w:caps w:val="0"/>
          <w:noProof/>
          <w:sz w:val="22"/>
          <w:szCs w:val="22"/>
        </w:rPr>
      </w:pPr>
      <w:hyperlink w:anchor="_Toc492373302" w:history="1">
        <w:r w:rsidR="00030ECA" w:rsidRPr="00AB63AF">
          <w:rPr>
            <w:rStyle w:val="Hyperlink"/>
            <w:noProof/>
          </w:rPr>
          <w:t>5.</w:t>
        </w:r>
        <w:r w:rsidR="00030ECA">
          <w:rPr>
            <w:rFonts w:asciiTheme="minorHAnsi" w:eastAsiaTheme="minorEastAsia" w:hAnsiTheme="minorHAnsi" w:cstheme="minorBidi"/>
            <w:b w:val="0"/>
            <w:bCs w:val="0"/>
            <w:caps w:val="0"/>
            <w:noProof/>
            <w:sz w:val="22"/>
            <w:szCs w:val="22"/>
          </w:rPr>
          <w:tab/>
        </w:r>
        <w:r w:rsidR="00030ECA" w:rsidRPr="00AB63AF">
          <w:rPr>
            <w:rStyle w:val="Hyperlink"/>
            <w:noProof/>
          </w:rPr>
          <w:t>Discussion on Possible System Configuration</w:t>
        </w:r>
        <w:r w:rsidR="00030ECA">
          <w:rPr>
            <w:noProof/>
            <w:webHidden/>
          </w:rPr>
          <w:tab/>
        </w:r>
        <w:r w:rsidR="00030ECA">
          <w:rPr>
            <w:noProof/>
            <w:webHidden/>
          </w:rPr>
          <w:fldChar w:fldCharType="begin"/>
        </w:r>
        <w:r w:rsidR="00030ECA">
          <w:rPr>
            <w:noProof/>
            <w:webHidden/>
          </w:rPr>
          <w:instrText xml:space="preserve"> PAGEREF _Toc492373302 \h </w:instrText>
        </w:r>
        <w:r w:rsidR="00030ECA">
          <w:rPr>
            <w:noProof/>
            <w:webHidden/>
          </w:rPr>
        </w:r>
        <w:r w:rsidR="00030ECA">
          <w:rPr>
            <w:noProof/>
            <w:webHidden/>
          </w:rPr>
          <w:fldChar w:fldCharType="separate"/>
        </w:r>
        <w:r w:rsidR="00030ECA">
          <w:rPr>
            <w:noProof/>
            <w:webHidden/>
          </w:rPr>
          <w:t>38</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303" w:history="1">
        <w:r w:rsidR="00030ECA" w:rsidRPr="00AB63AF">
          <w:rPr>
            <w:rStyle w:val="Hyperlink"/>
            <w:noProof/>
          </w:rPr>
          <w:t>Work Reception Entry Screen</w:t>
        </w:r>
        <w:r w:rsidR="00030ECA">
          <w:rPr>
            <w:noProof/>
            <w:webHidden/>
          </w:rPr>
          <w:tab/>
        </w:r>
        <w:r w:rsidR="00030ECA">
          <w:rPr>
            <w:noProof/>
            <w:webHidden/>
          </w:rPr>
          <w:fldChar w:fldCharType="begin"/>
        </w:r>
        <w:r w:rsidR="00030ECA">
          <w:rPr>
            <w:noProof/>
            <w:webHidden/>
          </w:rPr>
          <w:instrText xml:space="preserve"> PAGEREF _Toc492373303 \h </w:instrText>
        </w:r>
        <w:r w:rsidR="00030ECA">
          <w:rPr>
            <w:noProof/>
            <w:webHidden/>
          </w:rPr>
        </w:r>
        <w:r w:rsidR="00030ECA">
          <w:rPr>
            <w:noProof/>
            <w:webHidden/>
          </w:rPr>
          <w:fldChar w:fldCharType="separate"/>
        </w:r>
        <w:r w:rsidR="00030ECA">
          <w:rPr>
            <w:noProof/>
            <w:webHidden/>
          </w:rPr>
          <w:t>38</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304" w:history="1">
        <w:r w:rsidR="00030ECA" w:rsidRPr="00AB63AF">
          <w:rPr>
            <w:rStyle w:val="Hyperlink"/>
            <w:noProof/>
          </w:rPr>
          <w:t>New Defect Tracking – Field Requirements</w:t>
        </w:r>
        <w:r w:rsidR="00030ECA">
          <w:rPr>
            <w:noProof/>
            <w:webHidden/>
          </w:rPr>
          <w:tab/>
        </w:r>
        <w:r w:rsidR="00030ECA">
          <w:rPr>
            <w:noProof/>
            <w:webHidden/>
          </w:rPr>
          <w:fldChar w:fldCharType="begin"/>
        </w:r>
        <w:r w:rsidR="00030ECA">
          <w:rPr>
            <w:noProof/>
            <w:webHidden/>
          </w:rPr>
          <w:instrText xml:space="preserve"> PAGEREF _Toc492373304 \h </w:instrText>
        </w:r>
        <w:r w:rsidR="00030ECA">
          <w:rPr>
            <w:noProof/>
            <w:webHidden/>
          </w:rPr>
        </w:r>
        <w:r w:rsidR="00030ECA">
          <w:rPr>
            <w:noProof/>
            <w:webHidden/>
          </w:rPr>
          <w:fldChar w:fldCharType="separate"/>
        </w:r>
        <w:r w:rsidR="00030ECA">
          <w:rPr>
            <w:noProof/>
            <w:webHidden/>
          </w:rPr>
          <w:t>38</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305" w:history="1">
        <w:r w:rsidR="00030ECA" w:rsidRPr="00AB63AF">
          <w:rPr>
            <w:rStyle w:val="Hyperlink"/>
            <w:noProof/>
          </w:rPr>
          <w:t>Failed Component and Component Problem Relationship</w:t>
        </w:r>
        <w:r w:rsidR="00030ECA">
          <w:rPr>
            <w:noProof/>
            <w:webHidden/>
          </w:rPr>
          <w:tab/>
        </w:r>
        <w:r w:rsidR="00030ECA">
          <w:rPr>
            <w:noProof/>
            <w:webHidden/>
          </w:rPr>
          <w:fldChar w:fldCharType="begin"/>
        </w:r>
        <w:r w:rsidR="00030ECA">
          <w:rPr>
            <w:noProof/>
            <w:webHidden/>
          </w:rPr>
          <w:instrText xml:space="preserve"> PAGEREF _Toc492373305 \h </w:instrText>
        </w:r>
        <w:r w:rsidR="00030ECA">
          <w:rPr>
            <w:noProof/>
            <w:webHidden/>
          </w:rPr>
        </w:r>
        <w:r w:rsidR="00030ECA">
          <w:rPr>
            <w:noProof/>
            <w:webHidden/>
          </w:rPr>
          <w:fldChar w:fldCharType="separate"/>
        </w:r>
        <w:r w:rsidR="00030ECA">
          <w:rPr>
            <w:noProof/>
            <w:webHidden/>
          </w:rPr>
          <w:t>38</w:t>
        </w:r>
        <w:r w:rsidR="00030ECA">
          <w:rPr>
            <w:noProof/>
            <w:webHidden/>
          </w:rPr>
          <w:fldChar w:fldCharType="end"/>
        </w:r>
      </w:hyperlink>
    </w:p>
    <w:p w:rsidR="00030ECA" w:rsidRDefault="000C1650">
      <w:pPr>
        <w:pStyle w:val="TOC3"/>
        <w:tabs>
          <w:tab w:val="right" w:leader="dot" w:pos="9350"/>
        </w:tabs>
        <w:rPr>
          <w:rFonts w:eastAsiaTheme="minorEastAsia" w:cstheme="minorBidi"/>
          <w:noProof/>
          <w:sz w:val="22"/>
          <w:szCs w:val="22"/>
        </w:rPr>
      </w:pPr>
      <w:hyperlink w:anchor="_Toc492373306" w:history="1">
        <w:r w:rsidR="00030ECA" w:rsidRPr="00AB63AF">
          <w:rPr>
            <w:rStyle w:val="Hyperlink"/>
            <w:noProof/>
          </w:rPr>
          <w:t>Automatic Rough Estimate</w:t>
        </w:r>
        <w:r w:rsidR="00030ECA">
          <w:rPr>
            <w:noProof/>
            <w:webHidden/>
          </w:rPr>
          <w:tab/>
        </w:r>
        <w:r w:rsidR="00030ECA">
          <w:rPr>
            <w:noProof/>
            <w:webHidden/>
          </w:rPr>
          <w:fldChar w:fldCharType="begin"/>
        </w:r>
        <w:r w:rsidR="00030ECA">
          <w:rPr>
            <w:noProof/>
            <w:webHidden/>
          </w:rPr>
          <w:instrText xml:space="preserve"> PAGEREF _Toc492373306 \h </w:instrText>
        </w:r>
        <w:r w:rsidR="00030ECA">
          <w:rPr>
            <w:noProof/>
            <w:webHidden/>
          </w:rPr>
        </w:r>
        <w:r w:rsidR="00030ECA">
          <w:rPr>
            <w:noProof/>
            <w:webHidden/>
          </w:rPr>
          <w:fldChar w:fldCharType="separate"/>
        </w:r>
        <w:r w:rsidR="00030ECA">
          <w:rPr>
            <w:noProof/>
            <w:webHidden/>
          </w:rPr>
          <w:t>38</w:t>
        </w:r>
        <w:r w:rsidR="00030ECA">
          <w:rPr>
            <w:noProof/>
            <w:webHidden/>
          </w:rPr>
          <w:fldChar w:fldCharType="end"/>
        </w:r>
      </w:hyperlink>
    </w:p>
    <w:p w:rsidR="00030ECA" w:rsidRDefault="000C1650">
      <w:pPr>
        <w:pStyle w:val="TOC1"/>
        <w:tabs>
          <w:tab w:val="left" w:pos="432"/>
          <w:tab w:val="right" w:leader="dot" w:pos="9350"/>
        </w:tabs>
        <w:rPr>
          <w:rFonts w:asciiTheme="minorHAnsi" w:eastAsiaTheme="minorEastAsia" w:hAnsiTheme="minorHAnsi" w:cstheme="minorBidi"/>
          <w:b w:val="0"/>
          <w:bCs w:val="0"/>
          <w:caps w:val="0"/>
          <w:noProof/>
          <w:sz w:val="22"/>
          <w:szCs w:val="22"/>
        </w:rPr>
      </w:pPr>
      <w:hyperlink w:anchor="_Toc492373307" w:history="1">
        <w:r w:rsidR="00030ECA" w:rsidRPr="00AB63AF">
          <w:rPr>
            <w:rStyle w:val="Hyperlink"/>
            <w:noProof/>
          </w:rPr>
          <w:t>6.</w:t>
        </w:r>
        <w:r w:rsidR="00030ECA">
          <w:rPr>
            <w:rFonts w:asciiTheme="minorHAnsi" w:eastAsiaTheme="minorEastAsia" w:hAnsiTheme="minorHAnsi" w:cstheme="minorBidi"/>
            <w:b w:val="0"/>
            <w:bCs w:val="0"/>
            <w:caps w:val="0"/>
            <w:noProof/>
            <w:sz w:val="22"/>
            <w:szCs w:val="22"/>
          </w:rPr>
          <w:tab/>
        </w:r>
        <w:r w:rsidR="00030ECA" w:rsidRPr="00AB63AF">
          <w:rPr>
            <w:rStyle w:val="Hyperlink"/>
            <w:noProof/>
          </w:rPr>
          <w:t>Go-forward Action Plan</w:t>
        </w:r>
        <w:r w:rsidR="00030ECA">
          <w:rPr>
            <w:noProof/>
            <w:webHidden/>
          </w:rPr>
          <w:tab/>
        </w:r>
        <w:r w:rsidR="00030ECA">
          <w:rPr>
            <w:noProof/>
            <w:webHidden/>
          </w:rPr>
          <w:fldChar w:fldCharType="begin"/>
        </w:r>
        <w:r w:rsidR="00030ECA">
          <w:rPr>
            <w:noProof/>
            <w:webHidden/>
          </w:rPr>
          <w:instrText xml:space="preserve"> PAGEREF _Toc492373307 \h </w:instrText>
        </w:r>
        <w:r w:rsidR="00030ECA">
          <w:rPr>
            <w:noProof/>
            <w:webHidden/>
          </w:rPr>
        </w:r>
        <w:r w:rsidR="00030ECA">
          <w:rPr>
            <w:noProof/>
            <w:webHidden/>
          </w:rPr>
          <w:fldChar w:fldCharType="separate"/>
        </w:r>
        <w:r w:rsidR="00030ECA">
          <w:rPr>
            <w:noProof/>
            <w:webHidden/>
          </w:rPr>
          <w:t>40</w:t>
        </w:r>
        <w:r w:rsidR="00030ECA">
          <w:rPr>
            <w:noProof/>
            <w:webHidden/>
          </w:rPr>
          <w:fldChar w:fldCharType="end"/>
        </w:r>
      </w:hyperlink>
    </w:p>
    <w:p w:rsidR="00DE03A5" w:rsidRPr="00195D73" w:rsidRDefault="006F3501" w:rsidP="00EC0985">
      <w:pPr>
        <w:jc w:val="center"/>
        <w:rPr>
          <w:b/>
          <w:noProof/>
        </w:rPr>
      </w:pPr>
      <w:r>
        <w:rPr>
          <w:rFonts w:asciiTheme="majorHAnsi" w:eastAsiaTheme="majorEastAsia" w:hAnsiTheme="majorHAnsi" w:cs="Arial"/>
          <w:b/>
          <w:bCs/>
          <w:i/>
          <w:iCs/>
          <w:kern w:val="32"/>
          <w:sz w:val="32"/>
          <w:szCs w:val="28"/>
        </w:rPr>
        <w:fldChar w:fldCharType="end"/>
      </w:r>
      <w:r w:rsidR="00DE03A5" w:rsidRPr="00195D73">
        <w:rPr>
          <w:b/>
          <w:noProof/>
        </w:rPr>
        <w:t xml:space="preserve">List of </w:t>
      </w:r>
      <w:r w:rsidR="00AC705C">
        <w:rPr>
          <w:b/>
          <w:noProof/>
        </w:rPr>
        <w:t xml:space="preserve">Significant </w:t>
      </w:r>
      <w:r w:rsidR="00DE03A5" w:rsidRPr="00195D73">
        <w:rPr>
          <w:b/>
          <w:noProof/>
        </w:rPr>
        <w:t>Tables</w:t>
      </w:r>
      <w:r w:rsidR="00405BBE" w:rsidRPr="00195D73">
        <w:rPr>
          <w:b/>
          <w:noProof/>
        </w:rPr>
        <w:t>/Figures</w:t>
      </w:r>
    </w:p>
    <w:bookmarkStart w:id="2" w:name="_Toc466468123"/>
    <w:p w:rsidR="00030ECA" w:rsidRDefault="00923759">
      <w:pPr>
        <w:pStyle w:val="TableofFigures"/>
        <w:tabs>
          <w:tab w:val="right" w:leader="dot" w:pos="9350"/>
        </w:tabs>
        <w:rPr>
          <w:rFonts w:eastAsiaTheme="minorEastAsia" w:cstheme="minorBidi"/>
          <w:noProof/>
        </w:rPr>
      </w:pPr>
      <w:r>
        <w:rPr>
          <w:i/>
          <w:iCs/>
          <w:noProof/>
        </w:rPr>
        <w:fldChar w:fldCharType="begin"/>
      </w:r>
      <w:r>
        <w:rPr>
          <w:i/>
          <w:iCs/>
          <w:noProof/>
        </w:rPr>
        <w:instrText xml:space="preserve"> TOC \h \z \t "CaptionT,1" \c "Figure" </w:instrText>
      </w:r>
      <w:r>
        <w:rPr>
          <w:i/>
          <w:iCs/>
          <w:noProof/>
        </w:rPr>
        <w:fldChar w:fldCharType="separate"/>
      </w:r>
      <w:hyperlink w:anchor="_Toc492373308" w:history="1">
        <w:r w:rsidR="00030ECA" w:rsidRPr="00C451FD">
          <w:rPr>
            <w:rStyle w:val="Hyperlink"/>
            <w:noProof/>
          </w:rPr>
          <w:t>Figure 1 –Nine Point Program for Building Surge</w:t>
        </w:r>
        <w:r w:rsidR="00030ECA">
          <w:rPr>
            <w:noProof/>
            <w:webHidden/>
          </w:rPr>
          <w:tab/>
        </w:r>
        <w:r w:rsidR="00030ECA">
          <w:rPr>
            <w:noProof/>
            <w:webHidden/>
          </w:rPr>
          <w:fldChar w:fldCharType="begin"/>
        </w:r>
        <w:r w:rsidR="00030ECA">
          <w:rPr>
            <w:noProof/>
            <w:webHidden/>
          </w:rPr>
          <w:instrText xml:space="preserve"> PAGEREF _Toc492373308 \h </w:instrText>
        </w:r>
        <w:r w:rsidR="00030ECA">
          <w:rPr>
            <w:noProof/>
            <w:webHidden/>
          </w:rPr>
        </w:r>
        <w:r w:rsidR="00030ECA">
          <w:rPr>
            <w:noProof/>
            <w:webHidden/>
          </w:rPr>
          <w:fldChar w:fldCharType="separate"/>
        </w:r>
        <w:r w:rsidR="00030ECA">
          <w:rPr>
            <w:noProof/>
            <w:webHidden/>
          </w:rPr>
          <w:t>5</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09" w:history="1">
        <w:r w:rsidR="00030ECA" w:rsidRPr="00C451FD">
          <w:rPr>
            <w:rStyle w:val="Hyperlink"/>
            <w:noProof/>
          </w:rPr>
          <w:t>Figure 2 –Work Management with Bundling Concept</w:t>
        </w:r>
        <w:r w:rsidR="00030ECA">
          <w:rPr>
            <w:noProof/>
            <w:webHidden/>
          </w:rPr>
          <w:tab/>
        </w:r>
        <w:r w:rsidR="00030ECA">
          <w:rPr>
            <w:noProof/>
            <w:webHidden/>
          </w:rPr>
          <w:fldChar w:fldCharType="begin"/>
        </w:r>
        <w:r w:rsidR="00030ECA">
          <w:rPr>
            <w:noProof/>
            <w:webHidden/>
          </w:rPr>
          <w:instrText xml:space="preserve"> PAGEREF _Toc492373309 \h </w:instrText>
        </w:r>
        <w:r w:rsidR="00030ECA">
          <w:rPr>
            <w:noProof/>
            <w:webHidden/>
          </w:rPr>
        </w:r>
        <w:r w:rsidR="00030ECA">
          <w:rPr>
            <w:noProof/>
            <w:webHidden/>
          </w:rPr>
          <w:fldChar w:fldCharType="separate"/>
        </w:r>
        <w:r w:rsidR="00030ECA">
          <w:rPr>
            <w:noProof/>
            <w:webHidden/>
          </w:rPr>
          <w:t>6</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10" w:history="1">
        <w:r w:rsidR="00030ECA" w:rsidRPr="00C451FD">
          <w:rPr>
            <w:rStyle w:val="Hyperlink"/>
            <w:noProof/>
          </w:rPr>
          <w:t>Figure 3 – Major Maintenance Codes with WO counts</w:t>
        </w:r>
        <w:r w:rsidR="00030ECA">
          <w:rPr>
            <w:noProof/>
            <w:webHidden/>
          </w:rPr>
          <w:tab/>
        </w:r>
        <w:r w:rsidR="00030ECA">
          <w:rPr>
            <w:noProof/>
            <w:webHidden/>
          </w:rPr>
          <w:fldChar w:fldCharType="begin"/>
        </w:r>
        <w:r w:rsidR="00030ECA">
          <w:rPr>
            <w:noProof/>
            <w:webHidden/>
          </w:rPr>
          <w:instrText xml:space="preserve"> PAGEREF _Toc492373310 \h </w:instrText>
        </w:r>
        <w:r w:rsidR="00030ECA">
          <w:rPr>
            <w:noProof/>
            <w:webHidden/>
          </w:rPr>
        </w:r>
        <w:r w:rsidR="00030ECA">
          <w:rPr>
            <w:noProof/>
            <w:webHidden/>
          </w:rPr>
          <w:fldChar w:fldCharType="separate"/>
        </w:r>
        <w:r w:rsidR="00030ECA">
          <w:rPr>
            <w:noProof/>
            <w:webHidden/>
          </w:rPr>
          <w:t>10</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11" w:history="1">
        <w:r w:rsidR="00030ECA" w:rsidRPr="00C451FD">
          <w:rPr>
            <w:rStyle w:val="Hyperlink"/>
            <w:noProof/>
          </w:rPr>
          <w:t>Figure 4 –The Impact of Defects</w:t>
        </w:r>
        <w:r w:rsidR="00030ECA">
          <w:rPr>
            <w:noProof/>
            <w:webHidden/>
          </w:rPr>
          <w:tab/>
        </w:r>
        <w:r w:rsidR="00030ECA">
          <w:rPr>
            <w:noProof/>
            <w:webHidden/>
          </w:rPr>
          <w:fldChar w:fldCharType="begin"/>
        </w:r>
        <w:r w:rsidR="00030ECA">
          <w:rPr>
            <w:noProof/>
            <w:webHidden/>
          </w:rPr>
          <w:instrText xml:space="preserve"> PAGEREF _Toc492373311 \h </w:instrText>
        </w:r>
        <w:r w:rsidR="00030ECA">
          <w:rPr>
            <w:noProof/>
            <w:webHidden/>
          </w:rPr>
        </w:r>
        <w:r w:rsidR="00030ECA">
          <w:rPr>
            <w:noProof/>
            <w:webHidden/>
          </w:rPr>
          <w:fldChar w:fldCharType="separate"/>
        </w:r>
        <w:r w:rsidR="00030ECA">
          <w:rPr>
            <w:noProof/>
            <w:webHidden/>
          </w:rPr>
          <w:t>11</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12" w:history="1">
        <w:r w:rsidR="00030ECA" w:rsidRPr="00C451FD">
          <w:rPr>
            <w:rStyle w:val="Hyperlink"/>
            <w:noProof/>
          </w:rPr>
          <w:t>Figure 5 –Current WOTRACK entry screen</w:t>
        </w:r>
        <w:r w:rsidR="00030ECA">
          <w:rPr>
            <w:noProof/>
            <w:webHidden/>
          </w:rPr>
          <w:tab/>
        </w:r>
        <w:r w:rsidR="00030ECA">
          <w:rPr>
            <w:noProof/>
            <w:webHidden/>
          </w:rPr>
          <w:fldChar w:fldCharType="begin"/>
        </w:r>
        <w:r w:rsidR="00030ECA">
          <w:rPr>
            <w:noProof/>
            <w:webHidden/>
          </w:rPr>
          <w:instrText xml:space="preserve"> PAGEREF _Toc492373312 \h </w:instrText>
        </w:r>
        <w:r w:rsidR="00030ECA">
          <w:rPr>
            <w:noProof/>
            <w:webHidden/>
          </w:rPr>
        </w:r>
        <w:r w:rsidR="00030ECA">
          <w:rPr>
            <w:noProof/>
            <w:webHidden/>
          </w:rPr>
          <w:fldChar w:fldCharType="separate"/>
        </w:r>
        <w:r w:rsidR="00030ECA">
          <w:rPr>
            <w:noProof/>
            <w:webHidden/>
          </w:rPr>
          <w:t>12</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13" w:history="1">
        <w:r w:rsidR="00030ECA" w:rsidRPr="00C451FD">
          <w:rPr>
            <w:rStyle w:val="Hyperlink"/>
            <w:noProof/>
          </w:rPr>
          <w:t>Figure 6 –Nine Point Program in Process Order</w:t>
        </w:r>
        <w:r w:rsidR="00030ECA">
          <w:rPr>
            <w:noProof/>
            <w:webHidden/>
          </w:rPr>
          <w:tab/>
        </w:r>
        <w:r w:rsidR="00030ECA">
          <w:rPr>
            <w:noProof/>
            <w:webHidden/>
          </w:rPr>
          <w:fldChar w:fldCharType="begin"/>
        </w:r>
        <w:r w:rsidR="00030ECA">
          <w:rPr>
            <w:noProof/>
            <w:webHidden/>
          </w:rPr>
          <w:instrText xml:space="preserve"> PAGEREF _Toc492373313 \h </w:instrText>
        </w:r>
        <w:r w:rsidR="00030ECA">
          <w:rPr>
            <w:noProof/>
            <w:webHidden/>
          </w:rPr>
        </w:r>
        <w:r w:rsidR="00030ECA">
          <w:rPr>
            <w:noProof/>
            <w:webHidden/>
          </w:rPr>
          <w:fldChar w:fldCharType="separate"/>
        </w:r>
        <w:r w:rsidR="00030ECA">
          <w:rPr>
            <w:noProof/>
            <w:webHidden/>
          </w:rPr>
          <w:t>14</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14" w:history="1">
        <w:r w:rsidR="00030ECA" w:rsidRPr="00C451FD">
          <w:rPr>
            <w:rStyle w:val="Hyperlink"/>
            <w:noProof/>
          </w:rPr>
          <w:t>Figure 7 –An entry screen to track defects</w:t>
        </w:r>
        <w:r w:rsidR="00030ECA">
          <w:rPr>
            <w:noProof/>
            <w:webHidden/>
          </w:rPr>
          <w:tab/>
        </w:r>
        <w:r w:rsidR="00030ECA">
          <w:rPr>
            <w:noProof/>
            <w:webHidden/>
          </w:rPr>
          <w:fldChar w:fldCharType="begin"/>
        </w:r>
        <w:r w:rsidR="00030ECA">
          <w:rPr>
            <w:noProof/>
            <w:webHidden/>
          </w:rPr>
          <w:instrText xml:space="preserve"> PAGEREF _Toc492373314 \h </w:instrText>
        </w:r>
        <w:r w:rsidR="00030ECA">
          <w:rPr>
            <w:noProof/>
            <w:webHidden/>
          </w:rPr>
        </w:r>
        <w:r w:rsidR="00030ECA">
          <w:rPr>
            <w:noProof/>
            <w:webHidden/>
          </w:rPr>
          <w:fldChar w:fldCharType="separate"/>
        </w:r>
        <w:r w:rsidR="00030ECA">
          <w:rPr>
            <w:noProof/>
            <w:webHidden/>
          </w:rPr>
          <w:t>15</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15" w:history="1">
        <w:r w:rsidR="00030ECA" w:rsidRPr="00C451FD">
          <w:rPr>
            <w:rStyle w:val="Hyperlink"/>
            <w:noProof/>
          </w:rPr>
          <w:t>Figure 8 –Five Primary Sources of Defects</w:t>
        </w:r>
        <w:r w:rsidR="00030ECA">
          <w:rPr>
            <w:noProof/>
            <w:webHidden/>
          </w:rPr>
          <w:tab/>
        </w:r>
        <w:r w:rsidR="00030ECA">
          <w:rPr>
            <w:noProof/>
            <w:webHidden/>
          </w:rPr>
          <w:fldChar w:fldCharType="begin"/>
        </w:r>
        <w:r w:rsidR="00030ECA">
          <w:rPr>
            <w:noProof/>
            <w:webHidden/>
          </w:rPr>
          <w:instrText xml:space="preserve"> PAGEREF _Toc492373315 \h </w:instrText>
        </w:r>
        <w:r w:rsidR="00030ECA">
          <w:rPr>
            <w:noProof/>
            <w:webHidden/>
          </w:rPr>
        </w:r>
        <w:r w:rsidR="00030ECA">
          <w:rPr>
            <w:noProof/>
            <w:webHidden/>
          </w:rPr>
          <w:fldChar w:fldCharType="separate"/>
        </w:r>
        <w:r w:rsidR="00030ECA">
          <w:rPr>
            <w:noProof/>
            <w:webHidden/>
          </w:rPr>
          <w:t>16</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16" w:history="1">
        <w:r w:rsidR="00030ECA" w:rsidRPr="00C451FD">
          <w:rPr>
            <w:rStyle w:val="Hyperlink"/>
            <w:noProof/>
          </w:rPr>
          <w:t>Figure 9 –Three Types of New Work</w:t>
        </w:r>
        <w:r w:rsidR="00030ECA">
          <w:rPr>
            <w:noProof/>
            <w:webHidden/>
          </w:rPr>
          <w:tab/>
        </w:r>
        <w:r w:rsidR="00030ECA">
          <w:rPr>
            <w:noProof/>
            <w:webHidden/>
          </w:rPr>
          <w:fldChar w:fldCharType="begin"/>
        </w:r>
        <w:r w:rsidR="00030ECA">
          <w:rPr>
            <w:noProof/>
            <w:webHidden/>
          </w:rPr>
          <w:instrText xml:space="preserve"> PAGEREF _Toc492373316 \h </w:instrText>
        </w:r>
        <w:r w:rsidR="00030ECA">
          <w:rPr>
            <w:noProof/>
            <w:webHidden/>
          </w:rPr>
        </w:r>
        <w:r w:rsidR="00030ECA">
          <w:rPr>
            <w:noProof/>
            <w:webHidden/>
          </w:rPr>
          <w:fldChar w:fldCharType="separate"/>
        </w:r>
        <w:r w:rsidR="00030ECA">
          <w:rPr>
            <w:noProof/>
            <w:webHidden/>
          </w:rPr>
          <w:t>16</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17" w:history="1">
        <w:r w:rsidR="00030ECA" w:rsidRPr="00C451FD">
          <w:rPr>
            <w:rStyle w:val="Hyperlink"/>
            <w:noProof/>
          </w:rPr>
          <w:t>Figure 10 –Defect at Millennium Building</w:t>
        </w:r>
        <w:r w:rsidR="00030ECA">
          <w:rPr>
            <w:noProof/>
            <w:webHidden/>
          </w:rPr>
          <w:tab/>
        </w:r>
        <w:r w:rsidR="00030ECA">
          <w:rPr>
            <w:noProof/>
            <w:webHidden/>
          </w:rPr>
          <w:fldChar w:fldCharType="begin"/>
        </w:r>
        <w:r w:rsidR="00030ECA">
          <w:rPr>
            <w:noProof/>
            <w:webHidden/>
          </w:rPr>
          <w:instrText xml:space="preserve"> PAGEREF _Toc492373317 \h </w:instrText>
        </w:r>
        <w:r w:rsidR="00030ECA">
          <w:rPr>
            <w:noProof/>
            <w:webHidden/>
          </w:rPr>
        </w:r>
        <w:r w:rsidR="00030ECA">
          <w:rPr>
            <w:noProof/>
            <w:webHidden/>
          </w:rPr>
          <w:fldChar w:fldCharType="separate"/>
        </w:r>
        <w:r w:rsidR="00030ECA">
          <w:rPr>
            <w:noProof/>
            <w:webHidden/>
          </w:rPr>
          <w:t>16</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18" w:history="1">
        <w:r w:rsidR="00030ECA" w:rsidRPr="00C451FD">
          <w:rPr>
            <w:rStyle w:val="Hyperlink"/>
            <w:noProof/>
          </w:rPr>
          <w:t>Figure 11 – Significant fields used with chronic failure analysis</w:t>
        </w:r>
        <w:r w:rsidR="00030ECA">
          <w:rPr>
            <w:noProof/>
            <w:webHidden/>
          </w:rPr>
          <w:tab/>
        </w:r>
        <w:r w:rsidR="00030ECA">
          <w:rPr>
            <w:noProof/>
            <w:webHidden/>
          </w:rPr>
          <w:fldChar w:fldCharType="begin"/>
        </w:r>
        <w:r w:rsidR="00030ECA">
          <w:rPr>
            <w:noProof/>
            <w:webHidden/>
          </w:rPr>
          <w:instrText xml:space="preserve"> PAGEREF _Toc492373318 \h </w:instrText>
        </w:r>
        <w:r w:rsidR="00030ECA">
          <w:rPr>
            <w:noProof/>
            <w:webHidden/>
          </w:rPr>
        </w:r>
        <w:r w:rsidR="00030ECA">
          <w:rPr>
            <w:noProof/>
            <w:webHidden/>
          </w:rPr>
          <w:fldChar w:fldCharType="separate"/>
        </w:r>
        <w:r w:rsidR="00030ECA">
          <w:rPr>
            <w:noProof/>
            <w:webHidden/>
          </w:rPr>
          <w:t>17</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19" w:history="1">
        <w:r w:rsidR="00030ECA" w:rsidRPr="00C451FD">
          <w:rPr>
            <w:rStyle w:val="Hyperlink"/>
            <w:noProof/>
          </w:rPr>
          <w:t>Figure 12 – Actionable Failure Data</w:t>
        </w:r>
        <w:r w:rsidR="00030ECA">
          <w:rPr>
            <w:noProof/>
            <w:webHidden/>
          </w:rPr>
          <w:tab/>
        </w:r>
        <w:r w:rsidR="00030ECA">
          <w:rPr>
            <w:noProof/>
            <w:webHidden/>
          </w:rPr>
          <w:fldChar w:fldCharType="begin"/>
        </w:r>
        <w:r w:rsidR="00030ECA">
          <w:rPr>
            <w:noProof/>
            <w:webHidden/>
          </w:rPr>
          <w:instrText xml:space="preserve"> PAGEREF _Toc492373319 \h </w:instrText>
        </w:r>
        <w:r w:rsidR="00030ECA">
          <w:rPr>
            <w:noProof/>
            <w:webHidden/>
          </w:rPr>
        </w:r>
        <w:r w:rsidR="00030ECA">
          <w:rPr>
            <w:noProof/>
            <w:webHidden/>
          </w:rPr>
          <w:fldChar w:fldCharType="separate"/>
        </w:r>
        <w:r w:rsidR="00030ECA">
          <w:rPr>
            <w:noProof/>
            <w:webHidden/>
          </w:rPr>
          <w:t>18</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20" w:history="1">
        <w:r w:rsidR="00030ECA" w:rsidRPr="00C451FD">
          <w:rPr>
            <w:rStyle w:val="Hyperlink"/>
            <w:noProof/>
          </w:rPr>
          <w:t>Figure 13 – Note the use of “COMPONENT” in third segment of Failure class</w:t>
        </w:r>
        <w:r w:rsidR="00030ECA">
          <w:rPr>
            <w:noProof/>
            <w:webHidden/>
          </w:rPr>
          <w:tab/>
        </w:r>
        <w:r w:rsidR="00030ECA">
          <w:rPr>
            <w:noProof/>
            <w:webHidden/>
          </w:rPr>
          <w:fldChar w:fldCharType="begin"/>
        </w:r>
        <w:r w:rsidR="00030ECA">
          <w:rPr>
            <w:noProof/>
            <w:webHidden/>
          </w:rPr>
          <w:instrText xml:space="preserve"> PAGEREF _Toc492373320 \h </w:instrText>
        </w:r>
        <w:r w:rsidR="00030ECA">
          <w:rPr>
            <w:noProof/>
            <w:webHidden/>
          </w:rPr>
        </w:r>
        <w:r w:rsidR="00030ECA">
          <w:rPr>
            <w:noProof/>
            <w:webHidden/>
          </w:rPr>
          <w:fldChar w:fldCharType="separate"/>
        </w:r>
        <w:r w:rsidR="00030ECA">
          <w:rPr>
            <w:noProof/>
            <w:webHidden/>
          </w:rPr>
          <w:t>18</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21" w:history="1">
        <w:r w:rsidR="00030ECA" w:rsidRPr="00C451FD">
          <w:rPr>
            <w:rStyle w:val="Hyperlink"/>
            <w:noProof/>
          </w:rPr>
          <w:t>Figure 14 –Explaining Universal Failure Codes</w:t>
        </w:r>
        <w:r w:rsidR="00030ECA">
          <w:rPr>
            <w:noProof/>
            <w:webHidden/>
          </w:rPr>
          <w:tab/>
        </w:r>
        <w:r w:rsidR="00030ECA">
          <w:rPr>
            <w:noProof/>
            <w:webHidden/>
          </w:rPr>
          <w:fldChar w:fldCharType="begin"/>
        </w:r>
        <w:r w:rsidR="00030ECA">
          <w:rPr>
            <w:noProof/>
            <w:webHidden/>
          </w:rPr>
          <w:instrText xml:space="preserve"> PAGEREF _Toc492373321 \h </w:instrText>
        </w:r>
        <w:r w:rsidR="00030ECA">
          <w:rPr>
            <w:noProof/>
            <w:webHidden/>
          </w:rPr>
        </w:r>
        <w:r w:rsidR="00030ECA">
          <w:rPr>
            <w:noProof/>
            <w:webHidden/>
          </w:rPr>
          <w:fldChar w:fldCharType="separate"/>
        </w:r>
        <w:r w:rsidR="00030ECA">
          <w:rPr>
            <w:noProof/>
            <w:webHidden/>
          </w:rPr>
          <w:t>19</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22" w:history="1">
        <w:r w:rsidR="00030ECA" w:rsidRPr="00C451FD">
          <w:rPr>
            <w:rStyle w:val="Hyperlink"/>
            <w:noProof/>
          </w:rPr>
          <w:t>Figure 15 –Misc. Component-Problem Combinations</w:t>
        </w:r>
        <w:r w:rsidR="00030ECA">
          <w:rPr>
            <w:noProof/>
            <w:webHidden/>
          </w:rPr>
          <w:tab/>
        </w:r>
        <w:r w:rsidR="00030ECA">
          <w:rPr>
            <w:noProof/>
            <w:webHidden/>
          </w:rPr>
          <w:fldChar w:fldCharType="begin"/>
        </w:r>
        <w:r w:rsidR="00030ECA">
          <w:rPr>
            <w:noProof/>
            <w:webHidden/>
          </w:rPr>
          <w:instrText xml:space="preserve"> PAGEREF _Toc492373322 \h </w:instrText>
        </w:r>
        <w:r w:rsidR="00030ECA">
          <w:rPr>
            <w:noProof/>
            <w:webHidden/>
          </w:rPr>
        </w:r>
        <w:r w:rsidR="00030ECA">
          <w:rPr>
            <w:noProof/>
            <w:webHidden/>
          </w:rPr>
          <w:fldChar w:fldCharType="separate"/>
        </w:r>
        <w:r w:rsidR="00030ECA">
          <w:rPr>
            <w:noProof/>
            <w:webHidden/>
          </w:rPr>
          <w:t>21</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23" w:history="1">
        <w:r w:rsidR="00030ECA" w:rsidRPr="00C451FD">
          <w:rPr>
            <w:rStyle w:val="Hyperlink"/>
            <w:noProof/>
          </w:rPr>
          <w:t>Figure 16 – Generic Problem Code List</w:t>
        </w:r>
        <w:r w:rsidR="00030ECA">
          <w:rPr>
            <w:noProof/>
            <w:webHidden/>
          </w:rPr>
          <w:tab/>
        </w:r>
        <w:r w:rsidR="00030ECA">
          <w:rPr>
            <w:noProof/>
            <w:webHidden/>
          </w:rPr>
          <w:fldChar w:fldCharType="begin"/>
        </w:r>
        <w:r w:rsidR="00030ECA">
          <w:rPr>
            <w:noProof/>
            <w:webHidden/>
          </w:rPr>
          <w:instrText xml:space="preserve"> PAGEREF _Toc492373323 \h </w:instrText>
        </w:r>
        <w:r w:rsidR="00030ECA">
          <w:rPr>
            <w:noProof/>
            <w:webHidden/>
          </w:rPr>
        </w:r>
        <w:r w:rsidR="00030ECA">
          <w:rPr>
            <w:noProof/>
            <w:webHidden/>
          </w:rPr>
          <w:fldChar w:fldCharType="separate"/>
        </w:r>
        <w:r w:rsidR="00030ECA">
          <w:rPr>
            <w:noProof/>
            <w:webHidden/>
          </w:rPr>
          <w:t>22</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24" w:history="1">
        <w:r w:rsidR="00030ECA" w:rsidRPr="00C451FD">
          <w:rPr>
            <w:rStyle w:val="Hyperlink"/>
            <w:noProof/>
          </w:rPr>
          <w:t>Figure 17 –Cause Code Hierarchy</w:t>
        </w:r>
        <w:r w:rsidR="00030ECA">
          <w:rPr>
            <w:noProof/>
            <w:webHidden/>
          </w:rPr>
          <w:tab/>
        </w:r>
        <w:r w:rsidR="00030ECA">
          <w:rPr>
            <w:noProof/>
            <w:webHidden/>
          </w:rPr>
          <w:fldChar w:fldCharType="begin"/>
        </w:r>
        <w:r w:rsidR="00030ECA">
          <w:rPr>
            <w:noProof/>
            <w:webHidden/>
          </w:rPr>
          <w:instrText xml:space="preserve"> PAGEREF _Toc492373324 \h </w:instrText>
        </w:r>
        <w:r w:rsidR="00030ECA">
          <w:rPr>
            <w:noProof/>
            <w:webHidden/>
          </w:rPr>
        </w:r>
        <w:r w:rsidR="00030ECA">
          <w:rPr>
            <w:noProof/>
            <w:webHidden/>
          </w:rPr>
          <w:fldChar w:fldCharType="separate"/>
        </w:r>
        <w:r w:rsidR="00030ECA">
          <w:rPr>
            <w:noProof/>
            <w:webHidden/>
          </w:rPr>
          <w:t>23</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25" w:history="1">
        <w:r w:rsidR="00030ECA" w:rsidRPr="00C451FD">
          <w:rPr>
            <w:rStyle w:val="Hyperlink"/>
            <w:noProof/>
          </w:rPr>
          <w:t>Figure 18 –Identifying Systemic Cause</w:t>
        </w:r>
        <w:r w:rsidR="00030ECA">
          <w:rPr>
            <w:noProof/>
            <w:webHidden/>
          </w:rPr>
          <w:tab/>
        </w:r>
        <w:r w:rsidR="00030ECA">
          <w:rPr>
            <w:noProof/>
            <w:webHidden/>
          </w:rPr>
          <w:fldChar w:fldCharType="begin"/>
        </w:r>
        <w:r w:rsidR="00030ECA">
          <w:rPr>
            <w:noProof/>
            <w:webHidden/>
          </w:rPr>
          <w:instrText xml:space="preserve"> PAGEREF _Toc492373325 \h </w:instrText>
        </w:r>
        <w:r w:rsidR="00030ECA">
          <w:rPr>
            <w:noProof/>
            <w:webHidden/>
          </w:rPr>
        </w:r>
        <w:r w:rsidR="00030ECA">
          <w:rPr>
            <w:noProof/>
            <w:webHidden/>
          </w:rPr>
          <w:fldChar w:fldCharType="separate"/>
        </w:r>
        <w:r w:rsidR="00030ECA">
          <w:rPr>
            <w:noProof/>
            <w:webHidden/>
          </w:rPr>
          <w:t>23</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26" w:history="1">
        <w:r w:rsidR="00030ECA" w:rsidRPr="00C451FD">
          <w:rPr>
            <w:rStyle w:val="Hyperlink"/>
            <w:noProof/>
          </w:rPr>
          <w:t>Figure 19 –Remedy Codes</w:t>
        </w:r>
        <w:r w:rsidR="00030ECA">
          <w:rPr>
            <w:noProof/>
            <w:webHidden/>
          </w:rPr>
          <w:tab/>
        </w:r>
        <w:r w:rsidR="00030ECA">
          <w:rPr>
            <w:noProof/>
            <w:webHidden/>
          </w:rPr>
          <w:fldChar w:fldCharType="begin"/>
        </w:r>
        <w:r w:rsidR="00030ECA">
          <w:rPr>
            <w:noProof/>
            <w:webHidden/>
          </w:rPr>
          <w:instrText xml:space="preserve"> PAGEREF _Toc492373326 \h </w:instrText>
        </w:r>
        <w:r w:rsidR="00030ECA">
          <w:rPr>
            <w:noProof/>
            <w:webHidden/>
          </w:rPr>
        </w:r>
        <w:r w:rsidR="00030ECA">
          <w:rPr>
            <w:noProof/>
            <w:webHidden/>
          </w:rPr>
          <w:fldChar w:fldCharType="separate"/>
        </w:r>
        <w:r w:rsidR="00030ECA">
          <w:rPr>
            <w:noProof/>
            <w:webHidden/>
          </w:rPr>
          <w:t>24</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27" w:history="1">
        <w:r w:rsidR="00030ECA" w:rsidRPr="00C451FD">
          <w:rPr>
            <w:rStyle w:val="Hyperlink"/>
            <w:noProof/>
          </w:rPr>
          <w:t>Figure 20 – Building Selection Criteria Formula</w:t>
        </w:r>
        <w:r w:rsidR="00030ECA">
          <w:rPr>
            <w:noProof/>
            <w:webHidden/>
          </w:rPr>
          <w:tab/>
        </w:r>
        <w:r w:rsidR="00030ECA">
          <w:rPr>
            <w:noProof/>
            <w:webHidden/>
          </w:rPr>
          <w:fldChar w:fldCharType="begin"/>
        </w:r>
        <w:r w:rsidR="00030ECA">
          <w:rPr>
            <w:noProof/>
            <w:webHidden/>
          </w:rPr>
          <w:instrText xml:space="preserve"> PAGEREF _Toc492373327 \h </w:instrText>
        </w:r>
        <w:r w:rsidR="00030ECA">
          <w:rPr>
            <w:noProof/>
            <w:webHidden/>
          </w:rPr>
        </w:r>
        <w:r w:rsidR="00030ECA">
          <w:rPr>
            <w:noProof/>
            <w:webHidden/>
          </w:rPr>
          <w:fldChar w:fldCharType="separate"/>
        </w:r>
        <w:r w:rsidR="00030ECA">
          <w:rPr>
            <w:noProof/>
            <w:webHidden/>
          </w:rPr>
          <w:t>25</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28" w:history="1">
        <w:r w:rsidR="00030ECA" w:rsidRPr="00C451FD">
          <w:rPr>
            <w:rStyle w:val="Hyperlink"/>
            <w:noProof/>
          </w:rPr>
          <w:t>Figure 21 –Calculation example for Avg Annual Maint Cost / Replacement Cost</w:t>
        </w:r>
        <w:r w:rsidR="00030ECA">
          <w:rPr>
            <w:noProof/>
            <w:webHidden/>
          </w:rPr>
          <w:tab/>
        </w:r>
        <w:r w:rsidR="00030ECA">
          <w:rPr>
            <w:noProof/>
            <w:webHidden/>
          </w:rPr>
          <w:fldChar w:fldCharType="begin"/>
        </w:r>
        <w:r w:rsidR="00030ECA">
          <w:rPr>
            <w:noProof/>
            <w:webHidden/>
          </w:rPr>
          <w:instrText xml:space="preserve"> PAGEREF _Toc492373328 \h </w:instrText>
        </w:r>
        <w:r w:rsidR="00030ECA">
          <w:rPr>
            <w:noProof/>
            <w:webHidden/>
          </w:rPr>
        </w:r>
        <w:r w:rsidR="00030ECA">
          <w:rPr>
            <w:noProof/>
            <w:webHidden/>
          </w:rPr>
          <w:fldChar w:fldCharType="separate"/>
        </w:r>
        <w:r w:rsidR="00030ECA">
          <w:rPr>
            <w:noProof/>
            <w:webHidden/>
          </w:rPr>
          <w:t>26</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29" w:history="1">
        <w:r w:rsidR="00030ECA" w:rsidRPr="00C451FD">
          <w:rPr>
            <w:rStyle w:val="Hyperlink"/>
            <w:noProof/>
          </w:rPr>
          <w:t>Figure 22 –Calculation example for Estimated Backlog Hours</w:t>
        </w:r>
        <w:r w:rsidR="00030ECA">
          <w:rPr>
            <w:noProof/>
            <w:webHidden/>
          </w:rPr>
          <w:tab/>
        </w:r>
        <w:r w:rsidR="00030ECA">
          <w:rPr>
            <w:noProof/>
            <w:webHidden/>
          </w:rPr>
          <w:fldChar w:fldCharType="begin"/>
        </w:r>
        <w:r w:rsidR="00030ECA">
          <w:rPr>
            <w:noProof/>
            <w:webHidden/>
          </w:rPr>
          <w:instrText xml:space="preserve"> PAGEREF _Toc492373329 \h </w:instrText>
        </w:r>
        <w:r w:rsidR="00030ECA">
          <w:rPr>
            <w:noProof/>
            <w:webHidden/>
          </w:rPr>
        </w:r>
        <w:r w:rsidR="00030ECA">
          <w:rPr>
            <w:noProof/>
            <w:webHidden/>
          </w:rPr>
          <w:fldChar w:fldCharType="separate"/>
        </w:r>
        <w:r w:rsidR="00030ECA">
          <w:rPr>
            <w:noProof/>
            <w:webHidden/>
          </w:rPr>
          <w:t>26</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30" w:history="1">
        <w:r w:rsidR="00030ECA" w:rsidRPr="00C451FD">
          <w:rPr>
            <w:rStyle w:val="Hyperlink"/>
            <w:noProof/>
          </w:rPr>
          <w:t>Figure 23 –Single Building Countdown</w:t>
        </w:r>
        <w:r w:rsidR="00030ECA">
          <w:rPr>
            <w:noProof/>
            <w:webHidden/>
          </w:rPr>
          <w:tab/>
        </w:r>
        <w:r w:rsidR="00030ECA">
          <w:rPr>
            <w:noProof/>
            <w:webHidden/>
          </w:rPr>
          <w:fldChar w:fldCharType="begin"/>
        </w:r>
        <w:r w:rsidR="00030ECA">
          <w:rPr>
            <w:noProof/>
            <w:webHidden/>
          </w:rPr>
          <w:instrText xml:space="preserve"> PAGEREF _Toc492373330 \h </w:instrText>
        </w:r>
        <w:r w:rsidR="00030ECA">
          <w:rPr>
            <w:noProof/>
            <w:webHidden/>
          </w:rPr>
        </w:r>
        <w:r w:rsidR="00030ECA">
          <w:rPr>
            <w:noProof/>
            <w:webHidden/>
          </w:rPr>
          <w:fldChar w:fldCharType="separate"/>
        </w:r>
        <w:r w:rsidR="00030ECA">
          <w:rPr>
            <w:noProof/>
            <w:webHidden/>
          </w:rPr>
          <w:t>27</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31" w:history="1">
        <w:r w:rsidR="00030ECA" w:rsidRPr="00C451FD">
          <w:rPr>
            <w:rStyle w:val="Hyperlink"/>
            <w:noProof/>
          </w:rPr>
          <w:t>Figure 24 –Overlapping Surge Planning</w:t>
        </w:r>
        <w:r w:rsidR="00030ECA">
          <w:rPr>
            <w:noProof/>
            <w:webHidden/>
          </w:rPr>
          <w:tab/>
        </w:r>
        <w:r w:rsidR="00030ECA">
          <w:rPr>
            <w:noProof/>
            <w:webHidden/>
          </w:rPr>
          <w:fldChar w:fldCharType="begin"/>
        </w:r>
        <w:r w:rsidR="00030ECA">
          <w:rPr>
            <w:noProof/>
            <w:webHidden/>
          </w:rPr>
          <w:instrText xml:space="preserve"> PAGEREF _Toc492373331 \h </w:instrText>
        </w:r>
        <w:r w:rsidR="00030ECA">
          <w:rPr>
            <w:noProof/>
            <w:webHidden/>
          </w:rPr>
        </w:r>
        <w:r w:rsidR="00030ECA">
          <w:rPr>
            <w:noProof/>
            <w:webHidden/>
          </w:rPr>
          <w:fldChar w:fldCharType="separate"/>
        </w:r>
        <w:r w:rsidR="00030ECA">
          <w:rPr>
            <w:noProof/>
            <w:webHidden/>
          </w:rPr>
          <w:t>27</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32" w:history="1">
        <w:r w:rsidR="00030ECA" w:rsidRPr="00C451FD">
          <w:rPr>
            <w:rStyle w:val="Hyperlink"/>
            <w:noProof/>
          </w:rPr>
          <w:t>Figure 25 –Mobile device with carry strap</w:t>
        </w:r>
        <w:r w:rsidR="00030ECA">
          <w:rPr>
            <w:noProof/>
            <w:webHidden/>
          </w:rPr>
          <w:tab/>
        </w:r>
        <w:r w:rsidR="00030ECA">
          <w:rPr>
            <w:noProof/>
            <w:webHidden/>
          </w:rPr>
          <w:fldChar w:fldCharType="begin"/>
        </w:r>
        <w:r w:rsidR="00030ECA">
          <w:rPr>
            <w:noProof/>
            <w:webHidden/>
          </w:rPr>
          <w:instrText xml:space="preserve"> PAGEREF _Toc492373332 \h </w:instrText>
        </w:r>
        <w:r w:rsidR="00030ECA">
          <w:rPr>
            <w:noProof/>
            <w:webHidden/>
          </w:rPr>
        </w:r>
        <w:r w:rsidR="00030ECA">
          <w:rPr>
            <w:noProof/>
            <w:webHidden/>
          </w:rPr>
          <w:fldChar w:fldCharType="separate"/>
        </w:r>
        <w:r w:rsidR="00030ECA">
          <w:rPr>
            <w:noProof/>
            <w:webHidden/>
          </w:rPr>
          <w:t>28</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33" w:history="1">
        <w:r w:rsidR="00030ECA" w:rsidRPr="00C451FD">
          <w:rPr>
            <w:rStyle w:val="Hyperlink"/>
            <w:noProof/>
          </w:rPr>
          <w:t>Figure 26 –Condition Grading Example</w:t>
        </w:r>
        <w:r w:rsidR="00030ECA">
          <w:rPr>
            <w:noProof/>
            <w:webHidden/>
          </w:rPr>
          <w:tab/>
        </w:r>
        <w:r w:rsidR="00030ECA">
          <w:rPr>
            <w:noProof/>
            <w:webHidden/>
          </w:rPr>
          <w:fldChar w:fldCharType="begin"/>
        </w:r>
        <w:r w:rsidR="00030ECA">
          <w:rPr>
            <w:noProof/>
            <w:webHidden/>
          </w:rPr>
          <w:instrText xml:space="preserve"> PAGEREF _Toc492373333 \h </w:instrText>
        </w:r>
        <w:r w:rsidR="00030ECA">
          <w:rPr>
            <w:noProof/>
            <w:webHidden/>
          </w:rPr>
        </w:r>
        <w:r w:rsidR="00030ECA">
          <w:rPr>
            <w:noProof/>
            <w:webHidden/>
          </w:rPr>
          <w:fldChar w:fldCharType="separate"/>
        </w:r>
        <w:r w:rsidR="00030ECA">
          <w:rPr>
            <w:noProof/>
            <w:webHidden/>
          </w:rPr>
          <w:t>28</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34" w:history="1">
        <w:r w:rsidR="00030ECA" w:rsidRPr="00C451FD">
          <w:rPr>
            <w:rStyle w:val="Hyperlink"/>
            <w:noProof/>
          </w:rPr>
          <w:t>Figure 27 –Checklist references common failure modes</w:t>
        </w:r>
        <w:r w:rsidR="00030ECA">
          <w:rPr>
            <w:noProof/>
            <w:webHidden/>
          </w:rPr>
          <w:tab/>
        </w:r>
        <w:r w:rsidR="00030ECA">
          <w:rPr>
            <w:noProof/>
            <w:webHidden/>
          </w:rPr>
          <w:fldChar w:fldCharType="begin"/>
        </w:r>
        <w:r w:rsidR="00030ECA">
          <w:rPr>
            <w:noProof/>
            <w:webHidden/>
          </w:rPr>
          <w:instrText xml:space="preserve"> PAGEREF _Toc492373334 \h </w:instrText>
        </w:r>
        <w:r w:rsidR="00030ECA">
          <w:rPr>
            <w:noProof/>
            <w:webHidden/>
          </w:rPr>
        </w:r>
        <w:r w:rsidR="00030ECA">
          <w:rPr>
            <w:noProof/>
            <w:webHidden/>
          </w:rPr>
          <w:fldChar w:fldCharType="separate"/>
        </w:r>
        <w:r w:rsidR="00030ECA">
          <w:rPr>
            <w:noProof/>
            <w:webHidden/>
          </w:rPr>
          <w:t>30</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35" w:history="1">
        <w:r w:rsidR="00030ECA" w:rsidRPr="00C451FD">
          <w:rPr>
            <w:rStyle w:val="Hyperlink"/>
            <w:noProof/>
          </w:rPr>
          <w:t>Figure 28 – Validating equipment tags</w:t>
        </w:r>
        <w:r w:rsidR="00030ECA">
          <w:rPr>
            <w:noProof/>
            <w:webHidden/>
          </w:rPr>
          <w:tab/>
        </w:r>
        <w:r w:rsidR="00030ECA">
          <w:rPr>
            <w:noProof/>
            <w:webHidden/>
          </w:rPr>
          <w:fldChar w:fldCharType="begin"/>
        </w:r>
        <w:r w:rsidR="00030ECA">
          <w:rPr>
            <w:noProof/>
            <w:webHidden/>
          </w:rPr>
          <w:instrText xml:space="preserve"> PAGEREF _Toc492373335 \h </w:instrText>
        </w:r>
        <w:r w:rsidR="00030ECA">
          <w:rPr>
            <w:noProof/>
            <w:webHidden/>
          </w:rPr>
        </w:r>
        <w:r w:rsidR="00030ECA">
          <w:rPr>
            <w:noProof/>
            <w:webHidden/>
          </w:rPr>
          <w:fldChar w:fldCharType="separate"/>
        </w:r>
        <w:r w:rsidR="00030ECA">
          <w:rPr>
            <w:noProof/>
            <w:webHidden/>
          </w:rPr>
          <w:t>31</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36" w:history="1">
        <w:r w:rsidR="00030ECA" w:rsidRPr="00C451FD">
          <w:rPr>
            <w:rStyle w:val="Hyperlink"/>
            <w:noProof/>
          </w:rPr>
          <w:t>Figure 29 –Activities in Schedule with different Shift-Calendars</w:t>
        </w:r>
        <w:r w:rsidR="00030ECA">
          <w:rPr>
            <w:noProof/>
            <w:webHidden/>
          </w:rPr>
          <w:tab/>
        </w:r>
        <w:r w:rsidR="00030ECA">
          <w:rPr>
            <w:noProof/>
            <w:webHidden/>
          </w:rPr>
          <w:fldChar w:fldCharType="begin"/>
        </w:r>
        <w:r w:rsidR="00030ECA">
          <w:rPr>
            <w:noProof/>
            <w:webHidden/>
          </w:rPr>
          <w:instrText xml:space="preserve"> PAGEREF _Toc492373336 \h </w:instrText>
        </w:r>
        <w:r w:rsidR="00030ECA">
          <w:rPr>
            <w:noProof/>
            <w:webHidden/>
          </w:rPr>
        </w:r>
        <w:r w:rsidR="00030ECA">
          <w:rPr>
            <w:noProof/>
            <w:webHidden/>
          </w:rPr>
          <w:fldChar w:fldCharType="separate"/>
        </w:r>
        <w:r w:rsidR="00030ECA">
          <w:rPr>
            <w:noProof/>
            <w:webHidden/>
          </w:rPr>
          <w:t>32</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37" w:history="1">
        <w:r w:rsidR="00030ECA" w:rsidRPr="00C451FD">
          <w:rPr>
            <w:rStyle w:val="Hyperlink"/>
            <w:noProof/>
          </w:rPr>
          <w:t>Figure 30 –Various options of progress reporting</w:t>
        </w:r>
        <w:r w:rsidR="00030ECA">
          <w:rPr>
            <w:noProof/>
            <w:webHidden/>
          </w:rPr>
          <w:tab/>
        </w:r>
        <w:r w:rsidR="00030ECA">
          <w:rPr>
            <w:noProof/>
            <w:webHidden/>
          </w:rPr>
          <w:fldChar w:fldCharType="begin"/>
        </w:r>
        <w:r w:rsidR="00030ECA">
          <w:rPr>
            <w:noProof/>
            <w:webHidden/>
          </w:rPr>
          <w:instrText xml:space="preserve"> PAGEREF _Toc492373337 \h </w:instrText>
        </w:r>
        <w:r w:rsidR="00030ECA">
          <w:rPr>
            <w:noProof/>
            <w:webHidden/>
          </w:rPr>
        </w:r>
        <w:r w:rsidR="00030ECA">
          <w:rPr>
            <w:noProof/>
            <w:webHidden/>
          </w:rPr>
          <w:fldChar w:fldCharType="separate"/>
        </w:r>
        <w:r w:rsidR="00030ECA">
          <w:rPr>
            <w:noProof/>
            <w:webHidden/>
          </w:rPr>
          <w:t>32</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38" w:history="1">
        <w:r w:rsidR="00030ECA" w:rsidRPr="00C451FD">
          <w:rPr>
            <w:rStyle w:val="Hyperlink"/>
            <w:noProof/>
          </w:rPr>
          <w:t>Figure 31 –Pictures of possible staging locations</w:t>
        </w:r>
        <w:r w:rsidR="00030ECA">
          <w:rPr>
            <w:noProof/>
            <w:webHidden/>
          </w:rPr>
          <w:tab/>
        </w:r>
        <w:r w:rsidR="00030ECA">
          <w:rPr>
            <w:noProof/>
            <w:webHidden/>
          </w:rPr>
          <w:fldChar w:fldCharType="begin"/>
        </w:r>
        <w:r w:rsidR="00030ECA">
          <w:rPr>
            <w:noProof/>
            <w:webHidden/>
          </w:rPr>
          <w:instrText xml:space="preserve"> PAGEREF _Toc492373338 \h </w:instrText>
        </w:r>
        <w:r w:rsidR="00030ECA">
          <w:rPr>
            <w:noProof/>
            <w:webHidden/>
          </w:rPr>
        </w:r>
        <w:r w:rsidR="00030ECA">
          <w:rPr>
            <w:noProof/>
            <w:webHidden/>
          </w:rPr>
          <w:fldChar w:fldCharType="separate"/>
        </w:r>
        <w:r w:rsidR="00030ECA">
          <w:rPr>
            <w:noProof/>
            <w:webHidden/>
          </w:rPr>
          <w:t>33</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39" w:history="1">
        <w:r w:rsidR="00030ECA" w:rsidRPr="00C451FD">
          <w:rPr>
            <w:rStyle w:val="Hyperlink"/>
            <w:noProof/>
          </w:rPr>
          <w:t>Figure 32 – One-off jobs versus Work Bundling</w:t>
        </w:r>
        <w:r w:rsidR="00030ECA">
          <w:rPr>
            <w:noProof/>
            <w:webHidden/>
          </w:rPr>
          <w:tab/>
        </w:r>
        <w:r w:rsidR="00030ECA">
          <w:rPr>
            <w:noProof/>
            <w:webHidden/>
          </w:rPr>
          <w:fldChar w:fldCharType="begin"/>
        </w:r>
        <w:r w:rsidR="00030ECA">
          <w:rPr>
            <w:noProof/>
            <w:webHidden/>
          </w:rPr>
          <w:instrText xml:space="preserve"> PAGEREF _Toc492373339 \h </w:instrText>
        </w:r>
        <w:r w:rsidR="00030ECA">
          <w:rPr>
            <w:noProof/>
            <w:webHidden/>
          </w:rPr>
        </w:r>
        <w:r w:rsidR="00030ECA">
          <w:rPr>
            <w:noProof/>
            <w:webHidden/>
          </w:rPr>
          <w:fldChar w:fldCharType="separate"/>
        </w:r>
        <w:r w:rsidR="00030ECA">
          <w:rPr>
            <w:noProof/>
            <w:webHidden/>
          </w:rPr>
          <w:t>35</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40" w:history="1">
        <w:r w:rsidR="00030ECA" w:rsidRPr="00C451FD">
          <w:rPr>
            <w:rStyle w:val="Hyperlink"/>
            <w:noProof/>
          </w:rPr>
          <w:t>Figure 33 –Process Flow with Status Changes</w:t>
        </w:r>
        <w:r w:rsidR="00030ECA">
          <w:rPr>
            <w:noProof/>
            <w:webHidden/>
          </w:rPr>
          <w:tab/>
        </w:r>
        <w:r w:rsidR="00030ECA">
          <w:rPr>
            <w:noProof/>
            <w:webHidden/>
          </w:rPr>
          <w:fldChar w:fldCharType="begin"/>
        </w:r>
        <w:r w:rsidR="00030ECA">
          <w:rPr>
            <w:noProof/>
            <w:webHidden/>
          </w:rPr>
          <w:instrText xml:space="preserve"> PAGEREF _Toc492373340 \h </w:instrText>
        </w:r>
        <w:r w:rsidR="00030ECA">
          <w:rPr>
            <w:noProof/>
            <w:webHidden/>
          </w:rPr>
        </w:r>
        <w:r w:rsidR="00030ECA">
          <w:rPr>
            <w:noProof/>
            <w:webHidden/>
          </w:rPr>
          <w:fldChar w:fldCharType="separate"/>
        </w:r>
        <w:r w:rsidR="00030ECA">
          <w:rPr>
            <w:noProof/>
            <w:webHidden/>
          </w:rPr>
          <w:t>36</w:t>
        </w:r>
        <w:r w:rsidR="00030ECA">
          <w:rPr>
            <w:noProof/>
            <w:webHidden/>
          </w:rPr>
          <w:fldChar w:fldCharType="end"/>
        </w:r>
      </w:hyperlink>
    </w:p>
    <w:p w:rsidR="00030ECA" w:rsidRDefault="000C1650">
      <w:pPr>
        <w:pStyle w:val="TableofFigures"/>
        <w:tabs>
          <w:tab w:val="right" w:leader="dot" w:pos="9350"/>
        </w:tabs>
        <w:rPr>
          <w:rFonts w:eastAsiaTheme="minorEastAsia" w:cstheme="minorBidi"/>
          <w:noProof/>
        </w:rPr>
      </w:pPr>
      <w:hyperlink w:anchor="_Toc492373341" w:history="1">
        <w:r w:rsidR="00030ECA" w:rsidRPr="00C451FD">
          <w:rPr>
            <w:rStyle w:val="Hyperlink"/>
            <w:noProof/>
          </w:rPr>
          <w:t>Figure 34 –Nine Point Program in Process Order</w:t>
        </w:r>
        <w:r w:rsidR="00030ECA">
          <w:rPr>
            <w:noProof/>
            <w:webHidden/>
          </w:rPr>
          <w:tab/>
        </w:r>
        <w:r w:rsidR="00030ECA">
          <w:rPr>
            <w:noProof/>
            <w:webHidden/>
          </w:rPr>
          <w:fldChar w:fldCharType="begin"/>
        </w:r>
        <w:r w:rsidR="00030ECA">
          <w:rPr>
            <w:noProof/>
            <w:webHidden/>
          </w:rPr>
          <w:instrText xml:space="preserve"> PAGEREF _Toc492373341 \h </w:instrText>
        </w:r>
        <w:r w:rsidR="00030ECA">
          <w:rPr>
            <w:noProof/>
            <w:webHidden/>
          </w:rPr>
        </w:r>
        <w:r w:rsidR="00030ECA">
          <w:rPr>
            <w:noProof/>
            <w:webHidden/>
          </w:rPr>
          <w:fldChar w:fldCharType="separate"/>
        </w:r>
        <w:r w:rsidR="00030ECA">
          <w:rPr>
            <w:noProof/>
            <w:webHidden/>
          </w:rPr>
          <w:t>38</w:t>
        </w:r>
        <w:r w:rsidR="00030ECA">
          <w:rPr>
            <w:noProof/>
            <w:webHidden/>
          </w:rPr>
          <w:fldChar w:fldCharType="end"/>
        </w:r>
      </w:hyperlink>
    </w:p>
    <w:p w:rsidR="008D5DD4" w:rsidRDefault="00923759" w:rsidP="00EC0985">
      <w:pPr>
        <w:pStyle w:val="Heading1"/>
      </w:pPr>
      <w:r>
        <w:rPr>
          <w:i/>
          <w:iCs/>
          <w:noProof/>
          <w:kern w:val="0"/>
          <w:sz w:val="22"/>
          <w:szCs w:val="22"/>
        </w:rPr>
        <w:lastRenderedPageBreak/>
        <w:fldChar w:fldCharType="end"/>
      </w:r>
      <w:bookmarkStart w:id="3" w:name="_Toc492373238"/>
      <w:r w:rsidR="008D5DD4">
        <w:t>Executive Summary</w:t>
      </w:r>
      <w:bookmarkEnd w:id="2"/>
      <w:bookmarkEnd w:id="3"/>
    </w:p>
    <w:p w:rsidR="00D97F66" w:rsidRDefault="00BB5D58" w:rsidP="008D5DD4">
      <w:r>
        <w:t xml:space="preserve">Facility maintenance can be </w:t>
      </w:r>
      <w:r w:rsidR="00AF2EF1">
        <w:t xml:space="preserve">quite </w:t>
      </w:r>
      <w:r>
        <w:t xml:space="preserve">challenging when dealing with hundreds of buildings. It is absolutely </w:t>
      </w:r>
      <w:r w:rsidR="00AF2EF1">
        <w:t>critical</w:t>
      </w:r>
      <w:r>
        <w:t xml:space="preserve"> that the trades be the eyes and ears through PM inspections</w:t>
      </w:r>
      <w:r w:rsidR="00AF2EF1">
        <w:t>, defect discovery</w:t>
      </w:r>
      <w:r>
        <w:t xml:space="preserve"> and facil</w:t>
      </w:r>
      <w:r w:rsidR="00D97F66">
        <w:t>ity coordinator conversations as t</w:t>
      </w:r>
      <w:r>
        <w:t xml:space="preserve">here are many factors which determine the need for building maintenance (scheduled and emergent). </w:t>
      </w:r>
      <w:r w:rsidR="00D97F66">
        <w:t>That said, s</w:t>
      </w:r>
      <w:r w:rsidR="006B4C47">
        <w:t xml:space="preserve">ome buildings </w:t>
      </w:r>
      <w:r w:rsidR="00AF2EF1">
        <w:t>require</w:t>
      </w:r>
      <w:r w:rsidR="006B4C47">
        <w:t xml:space="preserve"> annual shutdowns which are </w:t>
      </w:r>
      <w:r w:rsidR="00D97F66">
        <w:t xml:space="preserve">carefully scoped, resourced and </w:t>
      </w:r>
      <w:r w:rsidR="006B4C47">
        <w:t xml:space="preserve">scheduled in advance. These </w:t>
      </w:r>
      <w:r w:rsidR="00AF2EF1">
        <w:t xml:space="preserve">annual </w:t>
      </w:r>
      <w:r w:rsidR="006B4C47">
        <w:t>shutdowns</w:t>
      </w:r>
      <w:r>
        <w:t>, called</w:t>
      </w:r>
      <w:r w:rsidR="006B4C47">
        <w:t xml:space="preserve"> maintenance periods</w:t>
      </w:r>
      <w:r>
        <w:t>,</w:t>
      </w:r>
      <w:r w:rsidR="006B4C47">
        <w:t xml:space="preserve"> last 4 to 5 days. </w:t>
      </w:r>
    </w:p>
    <w:p w:rsidR="00BB5D58" w:rsidRDefault="00D97F66" w:rsidP="008D5DD4">
      <w:r>
        <w:t xml:space="preserve">Some buildings are harder to gain access </w:t>
      </w:r>
      <w:r w:rsidR="000C6214">
        <w:t xml:space="preserve">to </w:t>
      </w:r>
      <w:r>
        <w:t xml:space="preserve">than others due to </w:t>
      </w:r>
      <w:r w:rsidR="000C6214">
        <w:t>in-use requirements</w:t>
      </w:r>
      <w:r>
        <w:t xml:space="preserve">. Physical plant maintenance </w:t>
      </w:r>
      <w:r w:rsidR="000C6214">
        <w:t xml:space="preserve">however </w:t>
      </w:r>
      <w:r>
        <w:t xml:space="preserve">needs to perform </w:t>
      </w:r>
      <w:r w:rsidR="000C6214">
        <w:t xml:space="preserve">scheduled </w:t>
      </w:r>
      <w:r>
        <w:t xml:space="preserve">corrective maintenance as well as preventive on a regular basis. By bundling work together to form </w:t>
      </w:r>
      <w:r w:rsidR="00AF2EF1">
        <w:t>a focused work event</w:t>
      </w:r>
      <w:r>
        <w:t xml:space="preserve">, it is possible to do more work in a </w:t>
      </w:r>
      <w:r w:rsidR="00AF2EF1">
        <w:t>shorter period of time with</w:t>
      </w:r>
      <w:r>
        <w:t xml:space="preserve"> overall</w:t>
      </w:r>
      <w:r w:rsidR="00AF2EF1">
        <w:t xml:space="preserve"> less</w:t>
      </w:r>
      <w:r>
        <w:t xml:space="preserve"> impact</w:t>
      </w:r>
      <w:r w:rsidR="006B4C47">
        <w:t xml:space="preserve"> </w:t>
      </w:r>
      <w:r>
        <w:t xml:space="preserve">to the customer. </w:t>
      </w:r>
      <w:r w:rsidR="006B4C47">
        <w:t xml:space="preserve"> </w:t>
      </w:r>
    </w:p>
    <w:p w:rsidR="008D5DD4" w:rsidRDefault="006B4C47" w:rsidP="008D5DD4">
      <w:r>
        <w:t>Th</w:t>
      </w:r>
      <w:r w:rsidR="00B91FB8">
        <w:t xml:space="preserve">is document will describe </w:t>
      </w:r>
      <w:r w:rsidR="00BB5D58">
        <w:t xml:space="preserve">the entire process of work bundling including </w:t>
      </w:r>
      <w:r w:rsidR="00D97F66">
        <w:t xml:space="preserve">defect tracking, </w:t>
      </w:r>
      <w:r w:rsidR="00AF2EF1">
        <w:t>scope control, universal failure codes, building selection criteria</w:t>
      </w:r>
      <w:r w:rsidR="00D97F66">
        <w:t xml:space="preserve">, countdown schedule, walkdown checklist, </w:t>
      </w:r>
      <w:r w:rsidR="00AF2EF1">
        <w:t xml:space="preserve">materials staging, </w:t>
      </w:r>
      <w:r w:rsidR="000C6214">
        <w:t xml:space="preserve">a </w:t>
      </w:r>
      <w:r w:rsidR="00D97F66">
        <w:t xml:space="preserve">detailed </w:t>
      </w:r>
      <w:r w:rsidR="000C6214">
        <w:t xml:space="preserve">work </w:t>
      </w:r>
      <w:r w:rsidR="00D97F66">
        <w:t xml:space="preserve">schedule, and </w:t>
      </w:r>
      <w:r w:rsidR="00AF2EF1">
        <w:t>customer satisfaction</w:t>
      </w:r>
      <w:r w:rsidR="00D97F66">
        <w:t xml:space="preserve">. </w:t>
      </w:r>
      <w:r w:rsidR="00BB5D58">
        <w:t xml:space="preserve"> </w:t>
      </w:r>
    </w:p>
    <w:p w:rsidR="00D97F66" w:rsidRDefault="00181694" w:rsidP="00D97F66">
      <w:pPr>
        <w:jc w:val="center"/>
      </w:pPr>
      <w:r>
        <w:rPr>
          <w:noProof/>
        </w:rPr>
        <w:drawing>
          <wp:inline distT="0" distB="0" distL="0" distR="0">
            <wp:extent cx="3340100" cy="3303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3377" cy="3316476"/>
                    </a:xfrm>
                    <a:prstGeom prst="rect">
                      <a:avLst/>
                    </a:prstGeom>
                    <a:noFill/>
                    <a:ln>
                      <a:noFill/>
                    </a:ln>
                  </pic:spPr>
                </pic:pic>
              </a:graphicData>
            </a:graphic>
          </wp:inline>
        </w:drawing>
      </w:r>
    </w:p>
    <w:p w:rsidR="00923759" w:rsidRDefault="00923759" w:rsidP="00923759">
      <w:pPr>
        <w:pStyle w:val="CaptionT"/>
      </w:pPr>
      <w:bookmarkStart w:id="4" w:name="_Toc492373308"/>
      <w:r w:rsidRPr="00E435AD">
        <w:t xml:space="preserve">Figure </w:t>
      </w:r>
      <w:r>
        <w:t>1 –Nine Point Program for Building Surge</w:t>
      </w:r>
      <w:bookmarkEnd w:id="4"/>
    </w:p>
    <w:p w:rsidR="000C6214" w:rsidRDefault="000C6214" w:rsidP="00D97F66">
      <w:pPr>
        <w:jc w:val="center"/>
      </w:pPr>
    </w:p>
    <w:p w:rsidR="00B91FB8" w:rsidRPr="00D2729B" w:rsidRDefault="00B91FB8" w:rsidP="00D97F66">
      <w:pPr>
        <w:spacing w:before="120" w:after="120"/>
        <w:jc w:val="center"/>
        <w:rPr>
          <w:b/>
        </w:rPr>
      </w:pPr>
      <w:r w:rsidRPr="00D2729B">
        <w:rPr>
          <w:b/>
        </w:rPr>
        <w:t>John Reeve</w:t>
      </w:r>
    </w:p>
    <w:p w:rsidR="00B91FB8" w:rsidRDefault="00B91FB8" w:rsidP="00D97F66">
      <w:pPr>
        <w:spacing w:before="120" w:after="120"/>
        <w:jc w:val="center"/>
      </w:pPr>
      <w:r>
        <w:t>Sr. Business Consultant, CRL</w:t>
      </w:r>
    </w:p>
    <w:p w:rsidR="00B91FB8" w:rsidRDefault="00B91FB8" w:rsidP="00D97F66">
      <w:pPr>
        <w:spacing w:before="120" w:after="120"/>
        <w:jc w:val="center"/>
      </w:pPr>
      <w:r>
        <w:t>Total Resource Management</w:t>
      </w:r>
    </w:p>
    <w:p w:rsidR="0041769F" w:rsidRDefault="00505C2E" w:rsidP="008D5DD4">
      <w:pPr>
        <w:pStyle w:val="Heading1"/>
        <w:numPr>
          <w:ilvl w:val="0"/>
          <w:numId w:val="3"/>
        </w:numPr>
      </w:pPr>
      <w:bookmarkStart w:id="5" w:name="_Toc492373239"/>
      <w:r>
        <w:lastRenderedPageBreak/>
        <w:t>Introduction/Background</w:t>
      </w:r>
      <w:bookmarkEnd w:id="5"/>
    </w:p>
    <w:p w:rsidR="006F3501" w:rsidRDefault="006F3501" w:rsidP="006F3501">
      <w:pPr>
        <w:pStyle w:val="Heading3"/>
      </w:pPr>
      <w:bookmarkStart w:id="6" w:name="_Toc492373240"/>
      <w:r>
        <w:t>Overview</w:t>
      </w:r>
      <w:bookmarkEnd w:id="6"/>
    </w:p>
    <w:p w:rsidR="00505C2E" w:rsidRDefault="00505C2E" w:rsidP="00505C2E">
      <w:r>
        <w:t xml:space="preserve">The consultant conducted on-site interviews during the periods of 19 June, 10 July and 24 July. The purpose of this scope is to fully identify the process of building surges and greatly expand upon current design. The current process is mostly informal. There is usually someone in charge of the maintenance period but the “schedule” is informal and may be just a list of work. The customer, academia, is notified in advance that there will be a maintenance period beginning on a specific date, and the entire building will be affected. </w:t>
      </w:r>
    </w:p>
    <w:p w:rsidR="00505C2E" w:rsidRDefault="00505C2E" w:rsidP="00505C2E">
      <w:pPr>
        <w:pStyle w:val="Heading3"/>
      </w:pPr>
      <w:bookmarkStart w:id="7" w:name="_Toc492373241"/>
      <w:r>
        <w:t>Workshop attendees</w:t>
      </w:r>
      <w:bookmarkEnd w:id="7"/>
    </w:p>
    <w:p w:rsidR="00505C2E" w:rsidRDefault="00505C2E" w:rsidP="00505C2E">
      <w:r>
        <w:t>The following staff members offered guidance in this improvement initiative.</w:t>
      </w:r>
    </w:p>
    <w:tbl>
      <w:tblPr>
        <w:tblStyle w:val="TableGrid"/>
        <w:tblW w:w="0" w:type="auto"/>
        <w:tblLook w:val="04A0" w:firstRow="1" w:lastRow="0" w:firstColumn="1" w:lastColumn="0" w:noHBand="0" w:noVBand="1"/>
      </w:tblPr>
      <w:tblGrid>
        <w:gridCol w:w="1705"/>
        <w:gridCol w:w="7470"/>
      </w:tblGrid>
      <w:tr w:rsidR="00505C2E" w:rsidTr="00505C2E">
        <w:tc>
          <w:tcPr>
            <w:tcW w:w="1705" w:type="dxa"/>
          </w:tcPr>
          <w:p w:rsidR="00505C2E" w:rsidRPr="00BA451A" w:rsidRDefault="00505C2E" w:rsidP="00505C2E">
            <w:pPr>
              <w:spacing w:before="0" w:after="0"/>
              <w:rPr>
                <w:b/>
              </w:rPr>
            </w:pPr>
            <w:r w:rsidRPr="00BA451A">
              <w:rPr>
                <w:b/>
              </w:rPr>
              <w:t>Ian Salada</w:t>
            </w:r>
          </w:p>
        </w:tc>
        <w:tc>
          <w:tcPr>
            <w:tcW w:w="7470" w:type="dxa"/>
          </w:tcPr>
          <w:p w:rsidR="00505C2E" w:rsidRPr="00044796" w:rsidRDefault="00505C2E" w:rsidP="00505C2E">
            <w:pPr>
              <w:spacing w:before="0" w:after="0"/>
            </w:pPr>
            <w:r>
              <w:t>Director Work Control</w:t>
            </w:r>
          </w:p>
        </w:tc>
      </w:tr>
      <w:tr w:rsidR="00505C2E" w:rsidTr="00505C2E">
        <w:tc>
          <w:tcPr>
            <w:tcW w:w="1705" w:type="dxa"/>
          </w:tcPr>
          <w:p w:rsidR="00505C2E" w:rsidRPr="00BA451A" w:rsidRDefault="00505C2E" w:rsidP="00505C2E">
            <w:pPr>
              <w:spacing w:before="0" w:after="0"/>
              <w:rPr>
                <w:b/>
              </w:rPr>
            </w:pPr>
            <w:r>
              <w:rPr>
                <w:b/>
              </w:rPr>
              <w:t>Peggy Shaner</w:t>
            </w:r>
          </w:p>
        </w:tc>
        <w:tc>
          <w:tcPr>
            <w:tcW w:w="7470" w:type="dxa"/>
          </w:tcPr>
          <w:p w:rsidR="00505C2E" w:rsidRDefault="00505C2E" w:rsidP="00505C2E">
            <w:pPr>
              <w:spacing w:before="0" w:after="0"/>
            </w:pPr>
            <w:r>
              <w:t>Manager Planning and Scheduling</w:t>
            </w:r>
          </w:p>
        </w:tc>
      </w:tr>
      <w:tr w:rsidR="00505C2E" w:rsidTr="00505C2E">
        <w:tc>
          <w:tcPr>
            <w:tcW w:w="1705" w:type="dxa"/>
          </w:tcPr>
          <w:p w:rsidR="00505C2E" w:rsidRDefault="00505C2E" w:rsidP="00505C2E">
            <w:pPr>
              <w:spacing w:before="0" w:after="0"/>
              <w:rPr>
                <w:b/>
              </w:rPr>
            </w:pPr>
            <w:r>
              <w:rPr>
                <w:b/>
              </w:rPr>
              <w:t>Bill Steudler</w:t>
            </w:r>
          </w:p>
        </w:tc>
        <w:tc>
          <w:tcPr>
            <w:tcW w:w="7470" w:type="dxa"/>
          </w:tcPr>
          <w:p w:rsidR="00505C2E" w:rsidRDefault="00505C2E" w:rsidP="00505C2E">
            <w:pPr>
              <w:spacing w:before="0" w:after="0"/>
            </w:pPr>
            <w:r>
              <w:t>Maximo application design engineer</w:t>
            </w:r>
          </w:p>
        </w:tc>
      </w:tr>
      <w:tr w:rsidR="00505C2E" w:rsidTr="00505C2E">
        <w:tc>
          <w:tcPr>
            <w:tcW w:w="1705" w:type="dxa"/>
          </w:tcPr>
          <w:p w:rsidR="00505C2E" w:rsidRDefault="00505C2E" w:rsidP="00505C2E">
            <w:pPr>
              <w:spacing w:before="0" w:after="0"/>
              <w:rPr>
                <w:b/>
              </w:rPr>
            </w:pPr>
            <w:r>
              <w:rPr>
                <w:b/>
              </w:rPr>
              <w:t>Joseph Lonjin</w:t>
            </w:r>
          </w:p>
        </w:tc>
        <w:tc>
          <w:tcPr>
            <w:tcW w:w="7470" w:type="dxa"/>
          </w:tcPr>
          <w:p w:rsidR="00505C2E" w:rsidRDefault="00505C2E" w:rsidP="00505C2E">
            <w:pPr>
              <w:spacing w:before="0" w:after="0"/>
            </w:pPr>
            <w:r>
              <w:t>Business Analyst</w:t>
            </w:r>
          </w:p>
        </w:tc>
      </w:tr>
      <w:tr w:rsidR="00505C2E" w:rsidTr="00505C2E">
        <w:tc>
          <w:tcPr>
            <w:tcW w:w="1705" w:type="dxa"/>
          </w:tcPr>
          <w:p w:rsidR="00505C2E" w:rsidRDefault="00505C2E" w:rsidP="00505C2E">
            <w:pPr>
              <w:spacing w:before="0" w:after="0"/>
              <w:rPr>
                <w:b/>
              </w:rPr>
            </w:pPr>
            <w:r>
              <w:rPr>
                <w:b/>
              </w:rPr>
              <w:t>Mike Snider</w:t>
            </w:r>
          </w:p>
        </w:tc>
        <w:tc>
          <w:tcPr>
            <w:tcW w:w="7470" w:type="dxa"/>
          </w:tcPr>
          <w:p w:rsidR="00505C2E" w:rsidRPr="00A842E0" w:rsidRDefault="00505C2E" w:rsidP="00505C2E">
            <w:pPr>
              <w:spacing w:before="0" w:after="0"/>
            </w:pPr>
            <w:r w:rsidRPr="00A842E0">
              <w:rPr>
                <w:rFonts w:cs="Helv"/>
                <w:color w:val="000000"/>
                <w:szCs w:val="20"/>
              </w:rPr>
              <w:t>Manager Maintenance Programs</w:t>
            </w:r>
          </w:p>
        </w:tc>
      </w:tr>
      <w:tr w:rsidR="00505C2E" w:rsidTr="00505C2E">
        <w:tc>
          <w:tcPr>
            <w:tcW w:w="1705" w:type="dxa"/>
          </w:tcPr>
          <w:p w:rsidR="00505C2E" w:rsidRDefault="00505C2E" w:rsidP="00505C2E">
            <w:pPr>
              <w:spacing w:before="0" w:after="0"/>
              <w:rPr>
                <w:b/>
              </w:rPr>
            </w:pPr>
            <w:r>
              <w:rPr>
                <w:b/>
              </w:rPr>
              <w:t>Jordan</w:t>
            </w:r>
            <w:r w:rsidR="006A21EA">
              <w:rPr>
                <w:b/>
              </w:rPr>
              <w:t xml:space="preserve"> Good</w:t>
            </w:r>
          </w:p>
        </w:tc>
        <w:tc>
          <w:tcPr>
            <w:tcW w:w="7470" w:type="dxa"/>
          </w:tcPr>
          <w:p w:rsidR="00505C2E" w:rsidRPr="00A842E0" w:rsidRDefault="00505C2E" w:rsidP="00505C2E">
            <w:pPr>
              <w:spacing w:before="0" w:after="0"/>
              <w:rPr>
                <w:rFonts w:cs="Helv"/>
                <w:color w:val="000000"/>
                <w:szCs w:val="20"/>
              </w:rPr>
            </w:pPr>
            <w:r w:rsidRPr="00A842E0">
              <w:rPr>
                <w:rFonts w:cs="Helv"/>
                <w:color w:val="000000"/>
                <w:szCs w:val="20"/>
              </w:rPr>
              <w:t>Planner</w:t>
            </w:r>
            <w:r w:rsidR="006A21EA">
              <w:rPr>
                <w:rFonts w:cs="Helv"/>
                <w:color w:val="000000"/>
                <w:szCs w:val="20"/>
              </w:rPr>
              <w:t xml:space="preserve">   </w:t>
            </w:r>
          </w:p>
        </w:tc>
      </w:tr>
    </w:tbl>
    <w:p w:rsidR="00505C2E" w:rsidRDefault="00505C2E" w:rsidP="00505C2E">
      <w:pPr>
        <w:pStyle w:val="Heading3"/>
      </w:pPr>
      <w:bookmarkStart w:id="8" w:name="_Toc492373242"/>
      <w:r>
        <w:t xml:space="preserve">Work management with </w:t>
      </w:r>
      <w:r w:rsidR="006A21EA">
        <w:t>B</w:t>
      </w:r>
      <w:r>
        <w:t>undling</w:t>
      </w:r>
      <w:r w:rsidR="006A21EA">
        <w:t xml:space="preserve"> Concept</w:t>
      </w:r>
      <w:bookmarkEnd w:id="8"/>
    </w:p>
    <w:p w:rsidR="00505C2E" w:rsidRDefault="00505C2E" w:rsidP="00505C2E">
      <w:r>
        <w:rPr>
          <w:noProof/>
        </w:rPr>
        <w:drawing>
          <wp:inline distT="0" distB="0" distL="0" distR="0" wp14:anchorId="6E9D829C" wp14:editId="2BA88DEA">
            <wp:extent cx="5583675" cy="36213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94390" cy="3628336"/>
                    </a:xfrm>
                    <a:prstGeom prst="rect">
                      <a:avLst/>
                    </a:prstGeom>
                    <a:noFill/>
                    <a:ln>
                      <a:noFill/>
                    </a:ln>
                  </pic:spPr>
                </pic:pic>
              </a:graphicData>
            </a:graphic>
          </wp:inline>
        </w:drawing>
      </w:r>
    </w:p>
    <w:p w:rsidR="00505C2E" w:rsidRDefault="00505C2E" w:rsidP="00505C2E">
      <w:pPr>
        <w:pStyle w:val="CaptionT"/>
      </w:pPr>
      <w:bookmarkStart w:id="9" w:name="_Toc492373309"/>
      <w:r w:rsidRPr="00E435AD">
        <w:t xml:space="preserve">Figure </w:t>
      </w:r>
      <w:r>
        <w:t>2 –Work Management with Bu</w:t>
      </w:r>
      <w:r w:rsidR="006A21EA">
        <w:t>ndling Concept</w:t>
      </w:r>
      <w:bookmarkEnd w:id="9"/>
    </w:p>
    <w:p w:rsidR="00923759" w:rsidRPr="00923759" w:rsidRDefault="00923759" w:rsidP="00923759">
      <w:pPr>
        <w:autoSpaceDE w:val="0"/>
        <w:autoSpaceDN w:val="0"/>
        <w:adjustRightInd w:val="0"/>
        <w:spacing w:before="0" w:after="0"/>
        <w:rPr>
          <w:sz w:val="24"/>
        </w:rPr>
      </w:pPr>
    </w:p>
    <w:p w:rsidR="00505C2E" w:rsidRDefault="00505C2E" w:rsidP="00505C2E">
      <w:pPr>
        <w:pStyle w:val="Heading3"/>
      </w:pPr>
      <w:bookmarkStart w:id="10" w:name="_Toc492373243"/>
      <w:r>
        <w:lastRenderedPageBreak/>
        <w:t>Definitions</w:t>
      </w:r>
      <w:bookmarkEnd w:id="10"/>
    </w:p>
    <w:tbl>
      <w:tblPr>
        <w:tblStyle w:val="TableGrid"/>
        <w:tblW w:w="0" w:type="auto"/>
        <w:tblLook w:val="04A0" w:firstRow="1" w:lastRow="0" w:firstColumn="1" w:lastColumn="0" w:noHBand="0" w:noVBand="1"/>
      </w:tblPr>
      <w:tblGrid>
        <w:gridCol w:w="1615"/>
        <w:gridCol w:w="7735"/>
      </w:tblGrid>
      <w:tr w:rsidR="00505C2E" w:rsidTr="006A21EA">
        <w:trPr>
          <w:cantSplit/>
        </w:trPr>
        <w:tc>
          <w:tcPr>
            <w:tcW w:w="1615" w:type="dxa"/>
          </w:tcPr>
          <w:p w:rsidR="00505C2E" w:rsidRPr="000C6214" w:rsidRDefault="00505C2E" w:rsidP="00505C2E">
            <w:pPr>
              <w:spacing w:before="0" w:after="0"/>
              <w:rPr>
                <w:b/>
              </w:rPr>
            </w:pPr>
            <w:r w:rsidRPr="000C6214">
              <w:rPr>
                <w:b/>
              </w:rPr>
              <w:t>Maintenance period</w:t>
            </w:r>
          </w:p>
        </w:tc>
        <w:tc>
          <w:tcPr>
            <w:tcW w:w="7735" w:type="dxa"/>
          </w:tcPr>
          <w:p w:rsidR="00505C2E" w:rsidRDefault="00505C2E" w:rsidP="00505C2E">
            <w:pPr>
              <w:spacing w:before="0" w:after="0"/>
            </w:pPr>
            <w:r>
              <w:t>The maintenance period is a phrase generally meant to specify a 4-5 day focused event which has work performed under one shutdown request. It is a scheduled shutdown of one or more buildings – or a portion of a building. A meaningful maintenance metric might be to compare pre-outage size of the backlog including all non-PM work versus post-outage size.</w:t>
            </w:r>
          </w:p>
        </w:tc>
      </w:tr>
      <w:tr w:rsidR="00505C2E" w:rsidTr="006A21EA">
        <w:trPr>
          <w:cantSplit/>
        </w:trPr>
        <w:tc>
          <w:tcPr>
            <w:tcW w:w="1615" w:type="dxa"/>
          </w:tcPr>
          <w:p w:rsidR="00505C2E" w:rsidRPr="000C6214" w:rsidRDefault="00505C2E" w:rsidP="00505C2E">
            <w:pPr>
              <w:spacing w:before="0" w:after="0"/>
              <w:rPr>
                <w:b/>
              </w:rPr>
            </w:pPr>
            <w:r w:rsidRPr="000C6214">
              <w:rPr>
                <w:b/>
              </w:rPr>
              <w:t>Work bundling</w:t>
            </w:r>
          </w:p>
        </w:tc>
        <w:tc>
          <w:tcPr>
            <w:tcW w:w="7735" w:type="dxa"/>
          </w:tcPr>
          <w:p w:rsidR="00505C2E" w:rsidRDefault="00505C2E" w:rsidP="00505C2E">
            <w:pPr>
              <w:spacing w:before="0" w:after="0"/>
            </w:pPr>
            <w:r>
              <w:t>This is more of a concept or philosophy where the grouping of work common to an area facilitates work optimization through combined resources (craft and materials). Materials for example can be ordered in advance and staged near the building to minimize windshield time.</w:t>
            </w:r>
          </w:p>
        </w:tc>
      </w:tr>
      <w:tr w:rsidR="00505C2E" w:rsidTr="006A21EA">
        <w:trPr>
          <w:cantSplit/>
        </w:trPr>
        <w:tc>
          <w:tcPr>
            <w:tcW w:w="1615" w:type="dxa"/>
          </w:tcPr>
          <w:p w:rsidR="00505C2E" w:rsidRPr="000C6214" w:rsidRDefault="00505C2E" w:rsidP="00505C2E">
            <w:pPr>
              <w:spacing w:before="0" w:after="0"/>
              <w:rPr>
                <w:b/>
              </w:rPr>
            </w:pPr>
            <w:r w:rsidRPr="000C6214">
              <w:rPr>
                <w:b/>
              </w:rPr>
              <w:t>Building surge</w:t>
            </w:r>
          </w:p>
        </w:tc>
        <w:tc>
          <w:tcPr>
            <w:tcW w:w="7735" w:type="dxa"/>
          </w:tcPr>
          <w:p w:rsidR="00505C2E" w:rsidRDefault="00505C2E" w:rsidP="00505C2E">
            <w:pPr>
              <w:spacing w:before="0" w:after="0"/>
            </w:pPr>
            <w:r>
              <w:t>Some</w:t>
            </w:r>
            <w:r w:rsidRPr="00295AFC">
              <w:t xml:space="preserve"> buildings </w:t>
            </w:r>
            <w:r>
              <w:t>require special attention by Physical Plant Maintenance based on selection criteria. Once the building is selected, a “surge” can be performed against that building to accomplish multiple jobs at the same time.</w:t>
            </w:r>
          </w:p>
        </w:tc>
      </w:tr>
      <w:tr w:rsidR="00505C2E" w:rsidTr="006A21EA">
        <w:trPr>
          <w:cantSplit/>
        </w:trPr>
        <w:tc>
          <w:tcPr>
            <w:tcW w:w="1615" w:type="dxa"/>
          </w:tcPr>
          <w:p w:rsidR="00505C2E" w:rsidRPr="000C6214" w:rsidRDefault="00505C2E" w:rsidP="00505C2E">
            <w:pPr>
              <w:spacing w:before="0" w:after="0"/>
              <w:rPr>
                <w:b/>
              </w:rPr>
            </w:pPr>
            <w:r>
              <w:rPr>
                <w:b/>
              </w:rPr>
              <w:t>Building Surge Manager</w:t>
            </w:r>
          </w:p>
        </w:tc>
        <w:tc>
          <w:tcPr>
            <w:tcW w:w="7735" w:type="dxa"/>
          </w:tcPr>
          <w:p w:rsidR="00505C2E" w:rsidRDefault="00505C2E" w:rsidP="00505C2E">
            <w:pPr>
              <w:spacing w:before="0" w:after="0"/>
            </w:pPr>
            <w:r>
              <w:t>This role is responsible for work scope selection, scope freeze, staged materials, schedule generation, and customer notification.</w:t>
            </w:r>
            <w:r w:rsidR="006F3501">
              <w:t xml:space="preserve"> This role would work closely with Physical Plant Maintenance leadership team to determine the next set of buildings.</w:t>
            </w:r>
          </w:p>
        </w:tc>
      </w:tr>
      <w:tr w:rsidR="00505C2E" w:rsidTr="006A21EA">
        <w:trPr>
          <w:cantSplit/>
        </w:trPr>
        <w:tc>
          <w:tcPr>
            <w:tcW w:w="1615" w:type="dxa"/>
          </w:tcPr>
          <w:p w:rsidR="00505C2E" w:rsidRPr="000C6214" w:rsidRDefault="00505C2E" w:rsidP="00505C2E">
            <w:pPr>
              <w:spacing w:before="0" w:after="0"/>
              <w:rPr>
                <w:b/>
              </w:rPr>
            </w:pPr>
            <w:r w:rsidRPr="000C6214">
              <w:rPr>
                <w:b/>
              </w:rPr>
              <w:t>Detailed</w:t>
            </w:r>
            <w:r>
              <w:rPr>
                <w:b/>
              </w:rPr>
              <w:t xml:space="preserve"> work </w:t>
            </w:r>
            <w:r w:rsidRPr="000C6214">
              <w:rPr>
                <w:b/>
              </w:rPr>
              <w:t>schedule</w:t>
            </w:r>
          </w:p>
        </w:tc>
        <w:tc>
          <w:tcPr>
            <w:tcW w:w="7735" w:type="dxa"/>
          </w:tcPr>
          <w:p w:rsidR="00505C2E" w:rsidRDefault="00505C2E" w:rsidP="00505C2E">
            <w:pPr>
              <w:spacing w:before="0" w:after="0"/>
            </w:pPr>
            <w:r>
              <w:t xml:space="preserve">The term schedule could mean a </w:t>
            </w:r>
            <w:r w:rsidRPr="000C6214">
              <w:rPr>
                <w:i/>
              </w:rPr>
              <w:t>list of activities</w:t>
            </w:r>
            <w:r>
              <w:t xml:space="preserve"> stored in M/S Word. However, in this proposed solution, a detailed work schedule would be created/stored inside a formal scheduling software program and resource leveled.</w:t>
            </w:r>
          </w:p>
        </w:tc>
      </w:tr>
      <w:tr w:rsidR="00505C2E" w:rsidTr="006A21EA">
        <w:trPr>
          <w:cantSplit/>
        </w:trPr>
        <w:tc>
          <w:tcPr>
            <w:tcW w:w="1615" w:type="dxa"/>
          </w:tcPr>
          <w:p w:rsidR="00505C2E" w:rsidRPr="000C6214" w:rsidRDefault="00505C2E" w:rsidP="00505C2E">
            <w:pPr>
              <w:spacing w:before="0" w:after="0"/>
              <w:rPr>
                <w:b/>
              </w:rPr>
            </w:pPr>
            <w:r w:rsidRPr="000C6214">
              <w:rPr>
                <w:b/>
              </w:rPr>
              <w:t>Defect</w:t>
            </w:r>
          </w:p>
        </w:tc>
        <w:tc>
          <w:tcPr>
            <w:tcW w:w="7735" w:type="dxa"/>
          </w:tcPr>
          <w:p w:rsidR="00505C2E" w:rsidRDefault="00505C2E" w:rsidP="00505C2E">
            <w:pPr>
              <w:spacing w:before="0" w:after="0"/>
            </w:pPr>
            <w:r>
              <w:t>A defect is…</w:t>
            </w:r>
            <w:r w:rsidRPr="000C6214">
              <w:rPr>
                <w:rFonts w:eastAsiaTheme="minorEastAsia" w:hAnsi="Calibri" w:cstheme="minorBidi"/>
                <w:b/>
                <w:bCs/>
                <w:caps/>
                <w:color w:val="000000" w:themeColor="text1"/>
                <w:kern w:val="24"/>
                <w:sz w:val="48"/>
                <w:szCs w:val="48"/>
              </w:rPr>
              <w:t xml:space="preserve"> </w:t>
            </w:r>
            <w:r w:rsidRPr="000C6214">
              <w:t>“Anything that erodes value, reduces production, compromises EHS or creates waste</w:t>
            </w:r>
            <w:r>
              <w:t>" [per Winston Ledet].</w:t>
            </w:r>
          </w:p>
        </w:tc>
      </w:tr>
      <w:tr w:rsidR="00505C2E" w:rsidTr="006A21EA">
        <w:trPr>
          <w:cantSplit/>
        </w:trPr>
        <w:tc>
          <w:tcPr>
            <w:tcW w:w="1615" w:type="dxa"/>
          </w:tcPr>
          <w:p w:rsidR="00505C2E" w:rsidRPr="000C6214" w:rsidRDefault="00505C2E" w:rsidP="00505C2E">
            <w:pPr>
              <w:spacing w:before="0" w:after="0"/>
              <w:rPr>
                <w:b/>
              </w:rPr>
            </w:pPr>
            <w:r>
              <w:rPr>
                <w:b/>
              </w:rPr>
              <w:t>Defect Elimination</w:t>
            </w:r>
          </w:p>
        </w:tc>
        <w:tc>
          <w:tcPr>
            <w:tcW w:w="7735" w:type="dxa"/>
          </w:tcPr>
          <w:p w:rsidR="00505C2E" w:rsidRDefault="00505C2E" w:rsidP="00505C2E">
            <w:pPr>
              <w:spacing w:before="0" w:after="0"/>
            </w:pPr>
            <w:r w:rsidRPr="000C6214">
              <w:rPr>
                <w:b/>
                <w:bCs/>
              </w:rPr>
              <w:t xml:space="preserve">Defect elimination </w:t>
            </w:r>
            <w:r w:rsidRPr="000C6214">
              <w:t xml:space="preserve">is strategy focused on identifying and removing defects. It relies on small, cross-functional action teams which strive to eliminate the defect forever. </w:t>
            </w:r>
            <w:r>
              <w:t>T</w:t>
            </w:r>
            <w:r w:rsidRPr="000C6214">
              <w:t xml:space="preserve">heir goal is to </w:t>
            </w:r>
            <w:r w:rsidRPr="000C6214">
              <w:rPr>
                <w:b/>
                <w:bCs/>
              </w:rPr>
              <w:t>make it better</w:t>
            </w:r>
            <w:r w:rsidRPr="000C6214">
              <w:t xml:space="preserve">, i.e. “Don’t just fix it, Improve it.” which is </w:t>
            </w:r>
            <w:r>
              <w:t>also</w:t>
            </w:r>
            <w:r w:rsidRPr="000C6214">
              <w:t xml:space="preserve"> </w:t>
            </w:r>
            <w:r w:rsidRPr="000C6214">
              <w:rPr>
                <w:b/>
                <w:bCs/>
              </w:rPr>
              <w:t>TPM</w:t>
            </w:r>
            <w:r w:rsidRPr="000C6214">
              <w:t>.</w:t>
            </w:r>
          </w:p>
        </w:tc>
      </w:tr>
      <w:tr w:rsidR="00505C2E" w:rsidTr="006A21EA">
        <w:trPr>
          <w:cantSplit/>
        </w:trPr>
        <w:tc>
          <w:tcPr>
            <w:tcW w:w="1615" w:type="dxa"/>
          </w:tcPr>
          <w:p w:rsidR="00505C2E" w:rsidRPr="000C6214" w:rsidRDefault="00505C2E" w:rsidP="00505C2E">
            <w:pPr>
              <w:spacing w:before="0" w:after="0"/>
              <w:rPr>
                <w:b/>
              </w:rPr>
            </w:pPr>
            <w:r>
              <w:rPr>
                <w:b/>
              </w:rPr>
              <w:t>Defect Tracking</w:t>
            </w:r>
          </w:p>
        </w:tc>
        <w:tc>
          <w:tcPr>
            <w:tcW w:w="7735" w:type="dxa"/>
          </w:tcPr>
          <w:p w:rsidR="00505C2E" w:rsidRDefault="006F3501" w:rsidP="00505C2E">
            <w:pPr>
              <w:spacing w:before="0" w:after="0"/>
            </w:pPr>
            <w:r>
              <w:t>Defect tracking sh</w:t>
            </w:r>
            <w:r w:rsidR="00505C2E">
              <w:t>ould be accomplished using an application within Maximo. It is intended to be different from a work order record in that it may be very minor in nature or it could be work which has been deferred but needs to be tracked.</w:t>
            </w:r>
          </w:p>
        </w:tc>
      </w:tr>
      <w:tr w:rsidR="006A21EA" w:rsidTr="006A21EA">
        <w:trPr>
          <w:cantSplit/>
        </w:trPr>
        <w:tc>
          <w:tcPr>
            <w:tcW w:w="1615" w:type="dxa"/>
          </w:tcPr>
          <w:p w:rsidR="006A21EA" w:rsidRDefault="006A21EA" w:rsidP="00505C2E">
            <w:pPr>
              <w:spacing w:before="0" w:after="0"/>
              <w:rPr>
                <w:b/>
              </w:rPr>
            </w:pPr>
            <w:r>
              <w:rPr>
                <w:b/>
              </w:rPr>
              <w:t>Failure Class</w:t>
            </w:r>
            <w:r w:rsidR="00D8423E">
              <w:rPr>
                <w:b/>
              </w:rPr>
              <w:t xml:space="preserve"> fields</w:t>
            </w:r>
          </w:p>
        </w:tc>
        <w:tc>
          <w:tcPr>
            <w:tcW w:w="7735" w:type="dxa"/>
          </w:tcPr>
          <w:p w:rsidR="00D8423E" w:rsidRDefault="006A21EA" w:rsidP="00505C2E">
            <w:pPr>
              <w:spacing w:before="0" w:after="0"/>
            </w:pPr>
            <w:r>
              <w:t>The proposed design for the “new” Failure Class</w:t>
            </w:r>
            <w:r w:rsidR="00D8423E">
              <w:t xml:space="preserve"> value</w:t>
            </w:r>
            <w:r>
              <w:t xml:space="preserve"> is a 3-part field. </w:t>
            </w:r>
          </w:p>
          <w:p w:rsidR="006A21EA" w:rsidRDefault="006A21EA" w:rsidP="00505C2E">
            <w:pPr>
              <w:spacing w:before="0" w:after="0"/>
            </w:pPr>
            <w:r>
              <w:t>Examples are:</w:t>
            </w:r>
            <w:r w:rsidR="00D8423E">
              <w:t xml:space="preserve"> </w:t>
            </w:r>
            <w:r>
              <w:t>BLDG-ROOM-DOOR</w:t>
            </w:r>
            <w:r w:rsidR="00D8423E">
              <w:t xml:space="preserve">, and </w:t>
            </w:r>
            <w:r>
              <w:t>BLDG-ROOM-????</w:t>
            </w:r>
          </w:p>
          <w:p w:rsidR="006A21EA" w:rsidRDefault="006A21EA" w:rsidP="00505C2E">
            <w:pPr>
              <w:spacing w:before="0" w:after="0"/>
            </w:pPr>
            <w:r>
              <w:t>The Failure Class originates on the asset or location and crosses over to the work order</w:t>
            </w:r>
            <w:r w:rsidR="00D8423E">
              <w:t xml:space="preserve"> Failure Class</w:t>
            </w:r>
            <w:r>
              <w:t>.</w:t>
            </w:r>
            <w:r w:rsidR="00D8423E">
              <w:t xml:space="preserve"> Note: asset.failurecode is dominant.</w:t>
            </w:r>
          </w:p>
        </w:tc>
      </w:tr>
      <w:tr w:rsidR="00505C2E" w:rsidTr="006A21EA">
        <w:trPr>
          <w:cantSplit/>
        </w:trPr>
        <w:tc>
          <w:tcPr>
            <w:tcW w:w="1615" w:type="dxa"/>
          </w:tcPr>
          <w:p w:rsidR="00505C2E" w:rsidRDefault="00505C2E" w:rsidP="00505C2E">
            <w:pPr>
              <w:spacing w:before="0" w:after="0"/>
              <w:rPr>
                <w:b/>
              </w:rPr>
            </w:pPr>
            <w:r>
              <w:rPr>
                <w:b/>
              </w:rPr>
              <w:t>Universal Failure Coding</w:t>
            </w:r>
          </w:p>
        </w:tc>
        <w:tc>
          <w:tcPr>
            <w:tcW w:w="7735" w:type="dxa"/>
          </w:tcPr>
          <w:p w:rsidR="00505C2E" w:rsidRDefault="00505C2E" w:rsidP="00505C2E">
            <w:pPr>
              <w:spacing w:before="0" w:after="0"/>
            </w:pPr>
            <w:r>
              <w:t>This is a technique to capture failure mode by failure class. It uses the asset and location record failure class field (workorder.failuecode) to store a 3-part code set whereby the 3</w:t>
            </w:r>
            <w:r w:rsidRPr="00AF2EF1">
              <w:rPr>
                <w:vertAlign w:val="superscript"/>
              </w:rPr>
              <w:t>rd</w:t>
            </w:r>
            <w:r>
              <w:t xml:space="preserve"> element drives the failed component list.</w:t>
            </w:r>
            <w:r w:rsidR="006A21EA">
              <w:t xml:space="preserve"> [see Type of Work]</w:t>
            </w:r>
          </w:p>
        </w:tc>
      </w:tr>
      <w:tr w:rsidR="00505C2E" w:rsidTr="006A21EA">
        <w:trPr>
          <w:cantSplit/>
        </w:trPr>
        <w:tc>
          <w:tcPr>
            <w:tcW w:w="1615" w:type="dxa"/>
          </w:tcPr>
          <w:p w:rsidR="00505C2E" w:rsidRPr="000C6214" w:rsidRDefault="00505C2E" w:rsidP="00505C2E">
            <w:pPr>
              <w:spacing w:before="0" w:after="0"/>
              <w:rPr>
                <w:b/>
              </w:rPr>
            </w:pPr>
            <w:r>
              <w:rPr>
                <w:b/>
              </w:rPr>
              <w:t>Asset condition</w:t>
            </w:r>
          </w:p>
        </w:tc>
        <w:tc>
          <w:tcPr>
            <w:tcW w:w="7735" w:type="dxa"/>
          </w:tcPr>
          <w:p w:rsidR="00505C2E" w:rsidRDefault="00505C2E" w:rsidP="00505C2E">
            <w:pPr>
              <w:spacing w:before="0" w:after="0"/>
            </w:pPr>
            <w:r w:rsidRPr="00AF2EF1">
              <w:rPr>
                <w:rFonts w:cs="Arial"/>
                <w:b/>
                <w:bCs/>
                <w:color w:val="000000"/>
              </w:rPr>
              <w:t xml:space="preserve">Asset condition </w:t>
            </w:r>
            <w:r w:rsidRPr="00AF2EF1">
              <w:rPr>
                <w:rFonts w:cs="Arial"/>
                <w:color w:val="000000"/>
              </w:rPr>
              <w:t>is a measure of asset health</w:t>
            </w:r>
            <w:r>
              <w:rPr>
                <w:rFonts w:cs="Arial"/>
                <w:color w:val="000000"/>
              </w:rPr>
              <w:t>.</w:t>
            </w:r>
            <w:r>
              <w:t xml:space="preserve"> Asset condition is a subjective grading technique which stores a numerical value as chronological history. </w:t>
            </w:r>
            <w:r w:rsidRPr="00AF2EF1">
              <w:rPr>
                <w:rFonts w:cs="Arial"/>
                <w:color w:val="000000"/>
              </w:rPr>
              <w:t xml:space="preserve">When thousands of assets are involved, it is helpful to have an overall awareness of plant condition. This assessment can </w:t>
            </w:r>
            <w:r>
              <w:rPr>
                <w:rFonts w:cs="Arial"/>
                <w:color w:val="000000"/>
              </w:rPr>
              <w:t xml:space="preserve">be performed in parallel with a </w:t>
            </w:r>
            <w:r w:rsidRPr="00AF2EF1">
              <w:rPr>
                <w:rFonts w:cs="Arial"/>
                <w:color w:val="000000"/>
              </w:rPr>
              <w:t>schedule</w:t>
            </w:r>
            <w:r>
              <w:rPr>
                <w:rFonts w:cs="Arial"/>
                <w:color w:val="000000"/>
              </w:rPr>
              <w:t>d</w:t>
            </w:r>
            <w:r w:rsidRPr="00AF2EF1">
              <w:rPr>
                <w:rFonts w:cs="Arial"/>
                <w:color w:val="000000"/>
              </w:rPr>
              <w:t xml:space="preserve"> preventive maintenance </w:t>
            </w:r>
            <w:r>
              <w:rPr>
                <w:rFonts w:cs="Arial"/>
                <w:color w:val="000000"/>
              </w:rPr>
              <w:t xml:space="preserve">(PM) </w:t>
            </w:r>
            <w:r w:rsidRPr="00AF2EF1">
              <w:rPr>
                <w:rFonts w:cs="Arial"/>
                <w:color w:val="000000"/>
              </w:rPr>
              <w:t>task. By capturing asset condition you can trend values and make proactive decisions.</w:t>
            </w:r>
          </w:p>
        </w:tc>
      </w:tr>
      <w:tr w:rsidR="00D60C64" w:rsidTr="006A21EA">
        <w:trPr>
          <w:cantSplit/>
        </w:trPr>
        <w:tc>
          <w:tcPr>
            <w:tcW w:w="1615" w:type="dxa"/>
          </w:tcPr>
          <w:p w:rsidR="00D60C64" w:rsidRDefault="00D60C64" w:rsidP="00505C2E">
            <w:pPr>
              <w:spacing w:before="0" w:after="0"/>
              <w:rPr>
                <w:b/>
              </w:rPr>
            </w:pPr>
            <w:r>
              <w:rPr>
                <w:b/>
              </w:rPr>
              <w:t>Deferred Maintenance</w:t>
            </w:r>
          </w:p>
        </w:tc>
        <w:tc>
          <w:tcPr>
            <w:tcW w:w="7735" w:type="dxa"/>
          </w:tcPr>
          <w:p w:rsidR="00D60C64" w:rsidRPr="00AF2EF1" w:rsidRDefault="00D60C64" w:rsidP="00505C2E">
            <w:pPr>
              <w:spacing w:before="0" w:after="0"/>
              <w:rPr>
                <w:rFonts w:cs="Arial"/>
                <w:b/>
                <w:bCs/>
                <w:color w:val="000000"/>
              </w:rPr>
            </w:pPr>
            <w:r w:rsidRPr="00D60C64">
              <w:rPr>
                <w:rFonts w:cs="Arial"/>
                <w:b/>
                <w:bCs/>
                <w:color w:val="000000"/>
              </w:rPr>
              <w:t xml:space="preserve">Deferred maintenance </w:t>
            </w:r>
            <w:r w:rsidRPr="00D60C64">
              <w:rPr>
                <w:rFonts w:cs="Arial"/>
                <w:bCs/>
                <w:color w:val="000000"/>
              </w:rPr>
              <w:t xml:space="preserve">is the postponement of building and equipment upkeep from a budget cycle due to a lack of funds. This lack of funding can cause eventual neglect and worsening of conditions. </w:t>
            </w:r>
          </w:p>
        </w:tc>
      </w:tr>
      <w:tr w:rsidR="00D60C64" w:rsidTr="006A21EA">
        <w:trPr>
          <w:cantSplit/>
        </w:trPr>
        <w:tc>
          <w:tcPr>
            <w:tcW w:w="1615" w:type="dxa"/>
          </w:tcPr>
          <w:p w:rsidR="00D60C64" w:rsidRDefault="00D60C64" w:rsidP="00505C2E">
            <w:pPr>
              <w:spacing w:before="0" w:after="0"/>
              <w:rPr>
                <w:b/>
              </w:rPr>
            </w:pPr>
            <w:r>
              <w:rPr>
                <w:b/>
              </w:rPr>
              <w:t>Capital Renewal</w:t>
            </w:r>
          </w:p>
        </w:tc>
        <w:tc>
          <w:tcPr>
            <w:tcW w:w="7735" w:type="dxa"/>
          </w:tcPr>
          <w:p w:rsidR="00D60C64" w:rsidRPr="00D60C64" w:rsidRDefault="00D60C64" w:rsidP="00505C2E">
            <w:pPr>
              <w:spacing w:before="0" w:after="0"/>
              <w:rPr>
                <w:rFonts w:cs="Arial"/>
                <w:b/>
                <w:bCs/>
                <w:color w:val="000000"/>
              </w:rPr>
            </w:pPr>
            <w:r w:rsidRPr="00D60C64">
              <w:rPr>
                <w:rFonts w:cs="Arial"/>
                <w:b/>
                <w:bCs/>
                <w:color w:val="000000"/>
              </w:rPr>
              <w:t xml:space="preserve">Capital renewal </w:t>
            </w:r>
            <w:r w:rsidRPr="00D60C64">
              <w:rPr>
                <w:rFonts w:cs="Arial"/>
                <w:bCs/>
                <w:color w:val="000000"/>
              </w:rPr>
              <w:t>is the planned replacement of building subsystems such as roofs, electrical systems, HVAC systems and plumbing systems that have reached the end of their useful life</w:t>
            </w:r>
          </w:p>
        </w:tc>
      </w:tr>
      <w:tr w:rsidR="0082732D" w:rsidTr="006A21EA">
        <w:trPr>
          <w:cantSplit/>
        </w:trPr>
        <w:tc>
          <w:tcPr>
            <w:tcW w:w="1615" w:type="dxa"/>
          </w:tcPr>
          <w:p w:rsidR="0082732D" w:rsidRDefault="0082732D" w:rsidP="00505C2E">
            <w:pPr>
              <w:spacing w:before="0" w:after="0"/>
              <w:rPr>
                <w:b/>
              </w:rPr>
            </w:pPr>
            <w:r>
              <w:rPr>
                <w:b/>
              </w:rPr>
              <w:lastRenderedPageBreak/>
              <w:t>Type of Work</w:t>
            </w:r>
          </w:p>
          <w:p w:rsidR="0082732D" w:rsidRDefault="0082732D" w:rsidP="00505C2E">
            <w:pPr>
              <w:spacing w:before="0" w:after="0"/>
              <w:rPr>
                <w:b/>
              </w:rPr>
            </w:pPr>
            <w:r>
              <w:rPr>
                <w:b/>
              </w:rPr>
              <w:t>Table</w:t>
            </w:r>
          </w:p>
        </w:tc>
        <w:tc>
          <w:tcPr>
            <w:tcW w:w="7735" w:type="dxa"/>
          </w:tcPr>
          <w:p w:rsidR="004C40D4" w:rsidRDefault="0082732D" w:rsidP="004C40D4">
            <w:pPr>
              <w:spacing w:before="0" w:after="0"/>
              <w:rPr>
                <w:rFonts w:cs="Arial"/>
                <w:bCs/>
                <w:color w:val="000000"/>
              </w:rPr>
            </w:pPr>
            <w:r w:rsidRPr="0082732D">
              <w:rPr>
                <w:rFonts w:cs="Arial"/>
                <w:bCs/>
                <w:color w:val="000000"/>
              </w:rPr>
              <w:t>The</w:t>
            </w:r>
            <w:r>
              <w:rPr>
                <w:rFonts w:cs="Arial"/>
                <w:b/>
                <w:bCs/>
                <w:color w:val="000000"/>
              </w:rPr>
              <w:t xml:space="preserve"> Type of Work </w:t>
            </w:r>
            <w:r w:rsidR="00FB3AF2" w:rsidRPr="00FB3AF2">
              <w:rPr>
                <w:rFonts w:cs="Arial"/>
                <w:bCs/>
                <w:color w:val="000000"/>
              </w:rPr>
              <w:t xml:space="preserve">repository </w:t>
            </w:r>
            <w:r w:rsidR="00923759">
              <w:rPr>
                <w:rFonts w:cs="Arial"/>
                <w:bCs/>
                <w:color w:val="000000"/>
              </w:rPr>
              <w:t xml:space="preserve">is defined as the combination </w:t>
            </w:r>
            <w:r w:rsidR="004C40D4">
              <w:rPr>
                <w:rFonts w:cs="Arial"/>
                <w:bCs/>
                <w:color w:val="000000"/>
              </w:rPr>
              <w:t>of Failure Class 3</w:t>
            </w:r>
            <w:r w:rsidR="004C40D4" w:rsidRPr="004C40D4">
              <w:rPr>
                <w:rFonts w:cs="Arial"/>
                <w:bCs/>
                <w:color w:val="000000"/>
                <w:vertAlign w:val="superscript"/>
              </w:rPr>
              <w:t>rd</w:t>
            </w:r>
            <w:r w:rsidR="004C40D4">
              <w:rPr>
                <w:rFonts w:cs="Arial"/>
                <w:bCs/>
                <w:color w:val="000000"/>
              </w:rPr>
              <w:t xml:space="preserve"> element</w:t>
            </w:r>
            <w:r w:rsidR="00923759">
              <w:rPr>
                <w:rFonts w:cs="Arial"/>
                <w:bCs/>
                <w:color w:val="000000"/>
              </w:rPr>
              <w:t xml:space="preserve">, </w:t>
            </w:r>
            <w:r w:rsidR="004C40D4">
              <w:rPr>
                <w:rFonts w:cs="Arial"/>
                <w:bCs/>
                <w:color w:val="000000"/>
              </w:rPr>
              <w:t xml:space="preserve">failed </w:t>
            </w:r>
            <w:r w:rsidR="00923759">
              <w:rPr>
                <w:rFonts w:cs="Arial"/>
                <w:bCs/>
                <w:color w:val="000000"/>
              </w:rPr>
              <w:t>component</w:t>
            </w:r>
            <w:r w:rsidR="004C40D4">
              <w:rPr>
                <w:rFonts w:cs="Arial"/>
                <w:bCs/>
                <w:color w:val="000000"/>
              </w:rPr>
              <w:t>, and</w:t>
            </w:r>
            <w:r w:rsidR="00923759">
              <w:rPr>
                <w:rFonts w:cs="Arial"/>
                <w:bCs/>
                <w:color w:val="000000"/>
              </w:rPr>
              <w:t xml:space="preserve"> problem code.</w:t>
            </w:r>
            <w:r w:rsidR="004C40D4">
              <w:rPr>
                <w:rFonts w:cs="Arial"/>
                <w:bCs/>
                <w:color w:val="000000"/>
              </w:rPr>
              <w:t xml:space="preserve"> An example of this:</w:t>
            </w:r>
          </w:p>
          <w:p w:rsidR="004C40D4" w:rsidRPr="004C40D4" w:rsidRDefault="004C40D4" w:rsidP="004C40D4">
            <w:pPr>
              <w:spacing w:before="0" w:after="0"/>
              <w:rPr>
                <w:rFonts w:cs="Arial"/>
                <w:b/>
                <w:bCs/>
                <w:color w:val="0070C0"/>
              </w:rPr>
            </w:pPr>
            <w:r w:rsidRPr="004C40D4">
              <w:rPr>
                <w:rFonts w:cs="Arial"/>
                <w:b/>
                <w:bCs/>
                <w:color w:val="0070C0"/>
              </w:rPr>
              <w:t xml:space="preserve">DOOR || LATCH || FUNCTION  </w:t>
            </w:r>
          </w:p>
          <w:p w:rsidR="004C40D4" w:rsidRPr="004C40D4" w:rsidRDefault="004C40D4" w:rsidP="004C40D4">
            <w:pPr>
              <w:spacing w:before="0" w:after="0"/>
              <w:rPr>
                <w:rFonts w:cs="Arial"/>
                <w:bCs/>
              </w:rPr>
            </w:pPr>
            <w:r w:rsidRPr="004C40D4">
              <w:rPr>
                <w:rFonts w:cs="Arial"/>
                <w:bCs/>
              </w:rPr>
              <w:t>This repository would also have the</w:t>
            </w:r>
          </w:p>
          <w:p w:rsidR="004C40D4" w:rsidRPr="0082732D" w:rsidRDefault="004C40D4" w:rsidP="004C40D4">
            <w:pPr>
              <w:spacing w:before="0" w:after="0"/>
              <w:rPr>
                <w:rFonts w:cs="Arial"/>
                <w:bCs/>
                <w:color w:val="0070C0"/>
              </w:rPr>
            </w:pPr>
            <w:r>
              <w:rPr>
                <w:rFonts w:cs="Arial"/>
                <w:b/>
                <w:bCs/>
                <w:color w:val="0070C0"/>
              </w:rPr>
              <w:t>LEADCRAFT || SKILL</w:t>
            </w:r>
          </w:p>
          <w:p w:rsidR="004C40D4" w:rsidRDefault="004C40D4" w:rsidP="004C40D4">
            <w:pPr>
              <w:spacing w:before="0" w:after="0"/>
              <w:rPr>
                <w:rFonts w:cs="Arial"/>
                <w:bCs/>
                <w:color w:val="000000"/>
              </w:rPr>
            </w:pPr>
            <w:r>
              <w:rPr>
                <w:rFonts w:cs="Arial"/>
                <w:bCs/>
                <w:color w:val="000000"/>
              </w:rPr>
              <w:t>And for the above combination</w:t>
            </w:r>
            <w:r w:rsidR="00923759">
              <w:rPr>
                <w:rFonts w:cs="Arial"/>
                <w:bCs/>
                <w:color w:val="000000"/>
              </w:rPr>
              <w:t xml:space="preserve"> there would be an </w:t>
            </w:r>
            <w:r w:rsidRPr="004C40D4">
              <w:rPr>
                <w:rFonts w:cs="Arial"/>
                <w:b/>
                <w:bCs/>
                <w:color w:val="0070C0"/>
              </w:rPr>
              <w:t>HOURLY RATE</w:t>
            </w:r>
            <w:r w:rsidR="00923759">
              <w:rPr>
                <w:rFonts w:cs="Arial"/>
                <w:bCs/>
                <w:color w:val="000000"/>
              </w:rPr>
              <w:t xml:space="preserve">. </w:t>
            </w:r>
          </w:p>
          <w:p w:rsidR="00FB3AF2" w:rsidRPr="00FB3AF2" w:rsidRDefault="00923759" w:rsidP="004C40D4">
            <w:pPr>
              <w:spacing w:before="0" w:after="0"/>
              <w:rPr>
                <w:rFonts w:cs="Arial"/>
                <w:bCs/>
                <w:color w:val="000000"/>
              </w:rPr>
            </w:pPr>
            <w:r>
              <w:rPr>
                <w:rFonts w:cs="Arial"/>
                <w:bCs/>
                <w:color w:val="000000"/>
              </w:rPr>
              <w:t>This repository could be a new domain, an existing application (such as craft), or a new application altogether.</w:t>
            </w:r>
          </w:p>
        </w:tc>
      </w:tr>
      <w:tr w:rsidR="0082732D" w:rsidTr="006A21EA">
        <w:trPr>
          <w:cantSplit/>
        </w:trPr>
        <w:tc>
          <w:tcPr>
            <w:tcW w:w="1615" w:type="dxa"/>
          </w:tcPr>
          <w:p w:rsidR="0082732D" w:rsidRDefault="0082732D" w:rsidP="00505C2E">
            <w:pPr>
              <w:spacing w:before="0" w:after="0"/>
              <w:rPr>
                <w:b/>
              </w:rPr>
            </w:pPr>
            <w:r>
              <w:rPr>
                <w:b/>
              </w:rPr>
              <w:t>Defect Rough $ Estimate</w:t>
            </w:r>
          </w:p>
        </w:tc>
        <w:tc>
          <w:tcPr>
            <w:tcW w:w="7735" w:type="dxa"/>
          </w:tcPr>
          <w:p w:rsidR="004C40D4" w:rsidRDefault="0082732D" w:rsidP="0082732D">
            <w:pPr>
              <w:spacing w:before="0" w:after="0"/>
              <w:rPr>
                <w:rFonts w:cs="Arial"/>
                <w:b/>
                <w:bCs/>
                <w:color w:val="000000"/>
              </w:rPr>
            </w:pPr>
            <w:r w:rsidRPr="0082732D">
              <w:rPr>
                <w:rFonts w:cs="Arial"/>
                <w:bCs/>
                <w:color w:val="000000"/>
              </w:rPr>
              <w:t xml:space="preserve">The </w:t>
            </w:r>
            <w:r w:rsidRPr="0082732D">
              <w:rPr>
                <w:rFonts w:cs="Arial"/>
                <w:b/>
                <w:bCs/>
                <w:color w:val="000000"/>
              </w:rPr>
              <w:t>Hourly Rate</w:t>
            </w:r>
            <w:r w:rsidRPr="0082732D">
              <w:rPr>
                <w:rFonts w:cs="Arial"/>
                <w:bCs/>
                <w:color w:val="000000"/>
              </w:rPr>
              <w:t xml:space="preserve"> is </w:t>
            </w:r>
            <w:r w:rsidR="004C40D4">
              <w:rPr>
                <w:rFonts w:cs="Arial"/>
                <w:bCs/>
                <w:color w:val="000000"/>
              </w:rPr>
              <w:t xml:space="preserve">then </w:t>
            </w:r>
            <w:r w:rsidRPr="0082732D">
              <w:rPr>
                <w:rFonts w:cs="Arial"/>
                <w:bCs/>
                <w:color w:val="000000"/>
              </w:rPr>
              <w:t xml:space="preserve">extracted from the </w:t>
            </w:r>
            <w:r w:rsidRPr="00FB3AF2">
              <w:rPr>
                <w:rFonts w:cs="Arial"/>
                <w:b/>
                <w:bCs/>
                <w:color w:val="000000"/>
              </w:rPr>
              <w:t>Type of Work table</w:t>
            </w:r>
            <w:r>
              <w:rPr>
                <w:rFonts w:cs="Arial"/>
                <w:bCs/>
                <w:color w:val="000000"/>
              </w:rPr>
              <w:t xml:space="preserve"> and multiplied times the </w:t>
            </w:r>
            <w:r w:rsidRPr="004C40D4">
              <w:rPr>
                <w:rFonts w:cs="Arial"/>
                <w:b/>
                <w:bCs/>
                <w:color w:val="0070C0"/>
              </w:rPr>
              <w:t>DUR</w:t>
            </w:r>
            <w:r w:rsidR="00FB3AF2" w:rsidRPr="004C40D4">
              <w:rPr>
                <w:rFonts w:cs="Arial"/>
                <w:b/>
                <w:bCs/>
                <w:color w:val="0070C0"/>
              </w:rPr>
              <w:t>ATION</w:t>
            </w:r>
            <w:r>
              <w:rPr>
                <w:rFonts w:cs="Arial"/>
                <w:bCs/>
                <w:color w:val="000000"/>
              </w:rPr>
              <w:t xml:space="preserve"> to get a </w:t>
            </w:r>
            <w:r w:rsidR="00FB3AF2" w:rsidRPr="004C40D4">
              <w:rPr>
                <w:rFonts w:cs="Arial"/>
                <w:b/>
                <w:bCs/>
                <w:color w:val="0070C0"/>
              </w:rPr>
              <w:t>R</w:t>
            </w:r>
            <w:r w:rsidRPr="004C40D4">
              <w:rPr>
                <w:rFonts w:cs="Arial"/>
                <w:b/>
                <w:bCs/>
                <w:color w:val="0070C0"/>
              </w:rPr>
              <w:t xml:space="preserve">ough $ </w:t>
            </w:r>
            <w:r w:rsidR="00FB3AF2" w:rsidRPr="004C40D4">
              <w:rPr>
                <w:rFonts w:cs="Arial"/>
                <w:b/>
                <w:bCs/>
                <w:color w:val="0070C0"/>
              </w:rPr>
              <w:t>E</w:t>
            </w:r>
            <w:r w:rsidRPr="004C40D4">
              <w:rPr>
                <w:rFonts w:cs="Arial"/>
                <w:b/>
                <w:bCs/>
                <w:color w:val="0070C0"/>
              </w:rPr>
              <w:t>stimate</w:t>
            </w:r>
            <w:r>
              <w:rPr>
                <w:rFonts w:cs="Arial"/>
                <w:b/>
                <w:bCs/>
                <w:color w:val="000000"/>
              </w:rPr>
              <w:t xml:space="preserve">. </w:t>
            </w:r>
          </w:p>
          <w:p w:rsidR="0082732D" w:rsidRDefault="00FB3AF2" w:rsidP="0082732D">
            <w:pPr>
              <w:spacing w:before="0" w:after="0"/>
              <w:rPr>
                <w:rFonts w:cs="Arial"/>
                <w:b/>
                <w:bCs/>
                <w:color w:val="000000"/>
              </w:rPr>
            </w:pPr>
            <w:r>
              <w:rPr>
                <w:rFonts w:cs="Arial"/>
                <w:bCs/>
                <w:color w:val="000000"/>
              </w:rPr>
              <w:t>This must be an automatic calculation.</w:t>
            </w:r>
          </w:p>
        </w:tc>
      </w:tr>
    </w:tbl>
    <w:p w:rsidR="00F4597E" w:rsidRDefault="00F4597E" w:rsidP="00EA703D">
      <w:pPr>
        <w:autoSpaceDE w:val="0"/>
        <w:autoSpaceDN w:val="0"/>
        <w:adjustRightInd w:val="0"/>
        <w:spacing w:before="0" w:after="0"/>
      </w:pPr>
    </w:p>
    <w:p w:rsidR="00EA703D" w:rsidRDefault="00EA703D" w:rsidP="00EA703D">
      <w:pPr>
        <w:rPr>
          <w:sz w:val="28"/>
          <w:szCs w:val="20"/>
        </w:rPr>
      </w:pPr>
      <w:bookmarkStart w:id="11" w:name="_Toc466470255"/>
      <w:bookmarkStart w:id="12" w:name="_Toc466470371"/>
      <w:bookmarkStart w:id="13" w:name="_Toc466470477"/>
      <w:bookmarkStart w:id="14" w:name="_Toc466470667"/>
      <w:bookmarkStart w:id="15" w:name="_Toc466471094"/>
      <w:bookmarkStart w:id="16" w:name="_Toc486429766"/>
      <w:bookmarkStart w:id="17" w:name="_Toc486430257"/>
      <w:bookmarkStart w:id="18" w:name="_Toc486430728"/>
      <w:bookmarkStart w:id="19" w:name="_Toc489887621"/>
      <w:bookmarkStart w:id="20" w:name="_Toc490493254"/>
      <w:bookmarkStart w:id="21" w:name="_Toc490634620"/>
      <w:bookmarkStart w:id="22" w:name="_Toc490744857"/>
      <w:bookmarkStart w:id="23" w:name="_Toc490744924"/>
      <w:bookmarkStart w:id="24" w:name="_Toc490745009"/>
      <w:bookmarkStart w:id="25" w:name="_Toc490746188"/>
      <w:bookmarkStart w:id="26" w:name="_Toc490746551"/>
      <w:bookmarkStart w:id="27" w:name="_Toc490753650"/>
      <w:bookmarkStart w:id="28" w:name="_Toc490753974"/>
      <w:bookmarkStart w:id="29" w:name="_Toc490759641"/>
      <w:bookmarkStart w:id="30" w:name="_Toc490913828"/>
      <w:bookmarkStart w:id="31" w:name="_Toc490915813"/>
      <w:bookmarkStart w:id="32" w:name="_Toc490915906"/>
      <w:bookmarkStart w:id="33" w:name="_Toc490916266"/>
      <w:bookmarkStart w:id="34" w:name="_Toc490937563"/>
      <w:bookmarkStart w:id="35" w:name="_Toc491003612"/>
      <w:bookmarkStart w:id="36" w:name="_Toc491018293"/>
      <w:bookmarkStart w:id="37" w:name="_Toc491018407"/>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br w:type="page"/>
      </w:r>
    </w:p>
    <w:p w:rsidR="00505C2E" w:rsidRDefault="00505C2E" w:rsidP="00505C2E">
      <w:pPr>
        <w:pStyle w:val="Heading1"/>
        <w:numPr>
          <w:ilvl w:val="0"/>
          <w:numId w:val="3"/>
        </w:numPr>
      </w:pPr>
      <w:bookmarkStart w:id="38" w:name="_Toc492373244"/>
      <w:r>
        <w:lastRenderedPageBreak/>
        <w:t>Problem Statements</w:t>
      </w:r>
      <w:bookmarkEnd w:id="38"/>
    </w:p>
    <w:p w:rsidR="009477B2" w:rsidRDefault="009477B2" w:rsidP="00505C2E">
      <w:pPr>
        <w:pStyle w:val="Heading3"/>
      </w:pPr>
      <w:bookmarkStart w:id="39" w:name="_Toc492373245"/>
      <w:r>
        <w:t>Lack of Formalized Maintenance Period Planning</w:t>
      </w:r>
      <w:bookmarkEnd w:id="39"/>
    </w:p>
    <w:p w:rsidR="009477B2" w:rsidRPr="009477B2" w:rsidRDefault="009477B2" w:rsidP="009477B2">
      <w:r>
        <w:t xml:space="preserve">At present there is an informal process and handful of selected buildings that have annual maintenance periods. This is a </w:t>
      </w:r>
      <w:r w:rsidRPr="009477B2">
        <w:rPr>
          <w:i/>
        </w:rPr>
        <w:t>missed opportunity</w:t>
      </w:r>
      <w:r>
        <w:t xml:space="preserve"> in terms of enhancing work force productivity, efficient backlog reduction and customer satisfaction. If we agree that “work bundling” as a concept is a good practice it may be worthwhile to formalize this process. By formalization we mean establishing a procedure with clear roles and responsibilities relating to building surge activities. Topics would include how buildings are selected, how the work is scheduled, and how a walkdown should be performed. The goal with this entire effort is to improve overall facility condition through effective use of resources.</w:t>
      </w:r>
    </w:p>
    <w:p w:rsidR="00794A22" w:rsidRDefault="00794A22" w:rsidP="00505C2E">
      <w:pPr>
        <w:pStyle w:val="Heading3"/>
      </w:pPr>
      <w:bookmarkStart w:id="40" w:name="_Toc492373246"/>
      <w:r>
        <w:t xml:space="preserve">Major Maintenance Codes </w:t>
      </w:r>
      <w:r w:rsidR="00505C2E">
        <w:t>are inconsistent</w:t>
      </w:r>
      <w:bookmarkEnd w:id="40"/>
    </w:p>
    <w:p w:rsidR="00794A22" w:rsidRPr="00295AFC" w:rsidRDefault="006F3501" w:rsidP="00794A22">
      <w:r>
        <w:t>Major maintenance codes are used on all work orders. But the significance here is that they are involved with work categorization for facility management reporting. Unfortunately t</w:t>
      </w:r>
      <w:r w:rsidR="00794A22">
        <w:t xml:space="preserve">he following list of codes has a </w:t>
      </w:r>
      <w:r w:rsidR="00794A22" w:rsidRPr="00794A22">
        <w:rPr>
          <w:b/>
        </w:rPr>
        <w:t>mishmash of entries</w:t>
      </w:r>
      <w:r w:rsidR="00794A22">
        <w:t xml:space="preserve"> where some categories are at the system level, some are locations</w:t>
      </w:r>
      <w:r>
        <w:t>/assets</w:t>
      </w:r>
      <w:r w:rsidR="00794A22">
        <w:t>, some are components, and some are just too general. In addition</w:t>
      </w:r>
      <w:r>
        <w:t>,</w:t>
      </w:r>
      <w:r w:rsidR="00794A22">
        <w:t xml:space="preserve"> some categories are </w:t>
      </w:r>
      <w:r w:rsidR="00794A22" w:rsidRPr="00794A22">
        <w:rPr>
          <w:b/>
        </w:rPr>
        <w:t>not mutually exclusive</w:t>
      </w:r>
      <w:r w:rsidR="00794A22">
        <w:t xml:space="preserve"> </w:t>
      </w:r>
      <w:r>
        <w:t>or have the appearance of being unclear, which</w:t>
      </w:r>
      <w:r w:rsidR="00505C2E">
        <w:t xml:space="preserve"> </w:t>
      </w:r>
      <w:r>
        <w:t>confuses the working level</w:t>
      </w:r>
      <w:r w:rsidR="00794A22">
        <w:t xml:space="preserve"> and leads to poor coding</w:t>
      </w:r>
      <w:r>
        <w:t>, and thus, in</w:t>
      </w:r>
      <w:r w:rsidRPr="006F3501">
        <w:t>accurate</w:t>
      </w:r>
      <w:r w:rsidR="00505C2E" w:rsidRPr="006F3501">
        <w:t xml:space="preserve"> report</w:t>
      </w:r>
      <w:r w:rsidRPr="006F3501">
        <w:t>ing</w:t>
      </w:r>
      <w:r w:rsidR="00794A22" w:rsidRPr="006F3501">
        <w:t>.</w:t>
      </w:r>
      <w:r w:rsidR="00794A22">
        <w:t xml:space="preserve"> </w:t>
      </w:r>
    </w:p>
    <w:p w:rsidR="00794A22" w:rsidRDefault="00794A22" w:rsidP="00505C2E">
      <w:pPr>
        <w:pStyle w:val="ListBullet"/>
      </w:pPr>
      <w:r>
        <w:rPr>
          <w:noProof/>
        </w:rPr>
        <w:lastRenderedPageBreak/>
        <w:drawing>
          <wp:inline distT="0" distB="0" distL="0" distR="0" wp14:anchorId="698AFFF6" wp14:editId="148A7603">
            <wp:extent cx="4786893" cy="60205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4491" cy="6092996"/>
                    </a:xfrm>
                    <a:prstGeom prst="rect">
                      <a:avLst/>
                    </a:prstGeom>
                    <a:noFill/>
                    <a:ln>
                      <a:noFill/>
                    </a:ln>
                  </pic:spPr>
                </pic:pic>
              </a:graphicData>
            </a:graphic>
          </wp:inline>
        </w:drawing>
      </w:r>
    </w:p>
    <w:p w:rsidR="00794A22" w:rsidRPr="00E435AD" w:rsidRDefault="00794A22" w:rsidP="00794A22">
      <w:pPr>
        <w:pStyle w:val="CaptionT"/>
      </w:pPr>
      <w:bookmarkStart w:id="41" w:name="_Toc492373310"/>
      <w:r w:rsidRPr="00E435AD">
        <w:t xml:space="preserve">Figure </w:t>
      </w:r>
      <w:r w:rsidR="009477B2">
        <w:t>3</w:t>
      </w:r>
      <w:r w:rsidR="00923759">
        <w:t xml:space="preserve"> – Major Maintenance Codes with</w:t>
      </w:r>
      <w:r>
        <w:t xml:space="preserve"> WO counts</w:t>
      </w:r>
      <w:bookmarkEnd w:id="41"/>
    </w:p>
    <w:p w:rsidR="00505C2E" w:rsidRDefault="00505C2E" w:rsidP="00E93211">
      <w:pPr>
        <w:pStyle w:val="Heading3"/>
      </w:pPr>
      <w:bookmarkStart w:id="42" w:name="_Toc492373247"/>
      <w:r>
        <w:t xml:space="preserve">Defect tracking is not </w:t>
      </w:r>
      <w:r w:rsidR="006A21EA">
        <w:t>a recognized strategy</w:t>
      </w:r>
      <w:bookmarkEnd w:id="42"/>
    </w:p>
    <w:p w:rsidR="006A21EA" w:rsidRDefault="006A21EA" w:rsidP="00505C2E">
      <w:r>
        <w:t xml:space="preserve">There may have been some prior directives to “capture all defects” but the repository may be inadequate for formal cost tracking. </w:t>
      </w:r>
      <w:r w:rsidR="00505C2E">
        <w:t>All indications poi</w:t>
      </w:r>
      <w:r>
        <w:t>nt to a mostly</w:t>
      </w:r>
      <w:r w:rsidR="00505C2E">
        <w:t xml:space="preserve"> undocumente</w:t>
      </w:r>
      <w:r>
        <w:t>d process to capture defects</w:t>
      </w:r>
      <w:r w:rsidR="00505C2E">
        <w:t xml:space="preserve">. If they </w:t>
      </w:r>
      <w:r>
        <w:t>are captured (Log notes)</w:t>
      </w:r>
      <w:r w:rsidR="00505C2E">
        <w:t xml:space="preserve"> this data is </w:t>
      </w:r>
      <w:r>
        <w:t>inadequate to</w:t>
      </w:r>
      <w:r w:rsidR="00505C2E">
        <w:t xml:space="preserve"> perform value-add analysis. </w:t>
      </w:r>
    </w:p>
    <w:p w:rsidR="00505C2E" w:rsidRPr="00505C2E" w:rsidRDefault="00505C2E" w:rsidP="00505C2E">
      <w:r>
        <w:t>There are several ways for defects to originate per figure below, and in order to reach the precision maintenance domain, these must be discovered and eliminated.</w:t>
      </w:r>
    </w:p>
    <w:p w:rsidR="00505C2E" w:rsidRDefault="00505C2E" w:rsidP="00505C2E">
      <w:r>
        <w:rPr>
          <w:noProof/>
        </w:rPr>
        <w:lastRenderedPageBreak/>
        <w:drawing>
          <wp:inline distT="0" distB="0" distL="0" distR="0" wp14:anchorId="15885D18" wp14:editId="2B6831E5">
            <wp:extent cx="5943600" cy="28086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08605"/>
                    </a:xfrm>
                    <a:prstGeom prst="rect">
                      <a:avLst/>
                    </a:prstGeom>
                    <a:noFill/>
                    <a:ln>
                      <a:noFill/>
                    </a:ln>
                  </pic:spPr>
                </pic:pic>
              </a:graphicData>
            </a:graphic>
          </wp:inline>
        </w:drawing>
      </w:r>
    </w:p>
    <w:p w:rsidR="00923759" w:rsidRDefault="00923759" w:rsidP="00923759">
      <w:pPr>
        <w:pStyle w:val="CaptionT"/>
      </w:pPr>
      <w:bookmarkStart w:id="43" w:name="_Toc492373311"/>
      <w:r w:rsidRPr="00E435AD">
        <w:t xml:space="preserve">Figure </w:t>
      </w:r>
      <w:r w:rsidR="009477B2">
        <w:t>4</w:t>
      </w:r>
      <w:r>
        <w:t xml:space="preserve"> –The Impact of Defects</w:t>
      </w:r>
      <w:bookmarkEnd w:id="43"/>
    </w:p>
    <w:p w:rsidR="00505C2E" w:rsidRDefault="00505C2E" w:rsidP="00505C2E">
      <w:pPr>
        <w:pStyle w:val="Heading3"/>
      </w:pPr>
      <w:bookmarkStart w:id="44" w:name="_Toc492373248"/>
      <w:r>
        <w:t>Lack of Work Order Link to future Maintenance Period</w:t>
      </w:r>
      <w:bookmarkEnd w:id="44"/>
    </w:p>
    <w:p w:rsidR="00505C2E" w:rsidRDefault="006F3501" w:rsidP="00505C2E">
      <w:r>
        <w:t xml:space="preserve">When building a new maintenance period schedule, the Building Surge Manager should heavily </w:t>
      </w:r>
      <w:r w:rsidRPr="006F3501">
        <w:rPr>
          <w:b/>
        </w:rPr>
        <w:t>rely on the existing maintenance backlog</w:t>
      </w:r>
      <w:r>
        <w:t>. This work needs to be verified accurate. With that understanding, t</w:t>
      </w:r>
      <w:r w:rsidR="00505C2E">
        <w:t>here does not seem to be a field on the work order to link a job to a future maintenance period. This</w:t>
      </w:r>
      <w:r>
        <w:t xml:space="preserve"> would be important because, once</w:t>
      </w:r>
      <w:r w:rsidR="00505C2E">
        <w:t xml:space="preserve"> linked, you wouldn’t want someone to do this work before that scheduled event. </w:t>
      </w:r>
      <w:r>
        <w:t xml:space="preserve">And this helps to provide scope control. Below are example </w:t>
      </w:r>
      <w:r w:rsidRPr="006F3501">
        <w:rPr>
          <w:b/>
        </w:rPr>
        <w:t>work order fields</w:t>
      </w:r>
      <w:r>
        <w:t>:</w:t>
      </w:r>
    </w:p>
    <w:tbl>
      <w:tblPr>
        <w:tblStyle w:val="TableGrid"/>
        <w:tblW w:w="0" w:type="auto"/>
        <w:tblLook w:val="04A0" w:firstRow="1" w:lastRow="0" w:firstColumn="1" w:lastColumn="0" w:noHBand="0" w:noVBand="1"/>
      </w:tblPr>
      <w:tblGrid>
        <w:gridCol w:w="1075"/>
        <w:gridCol w:w="8275"/>
      </w:tblGrid>
      <w:tr w:rsidR="00505C2E" w:rsidTr="00505C2E">
        <w:tc>
          <w:tcPr>
            <w:tcW w:w="1075" w:type="dxa"/>
          </w:tcPr>
          <w:p w:rsidR="00505C2E" w:rsidRDefault="00505C2E" w:rsidP="00505C2E">
            <w:pPr>
              <w:spacing w:before="0" w:after="0"/>
            </w:pPr>
            <w:r>
              <w:t>Field #1</w:t>
            </w:r>
          </w:p>
        </w:tc>
        <w:tc>
          <w:tcPr>
            <w:tcW w:w="8275" w:type="dxa"/>
          </w:tcPr>
          <w:p w:rsidR="00505C2E" w:rsidRDefault="00505C2E" w:rsidP="00505C2E">
            <w:pPr>
              <w:spacing w:before="0" w:after="0"/>
            </w:pPr>
            <w:r>
              <w:t>(Y/N) Perform this work in next scheduled building maintenance period.</w:t>
            </w:r>
          </w:p>
        </w:tc>
      </w:tr>
      <w:tr w:rsidR="00505C2E" w:rsidTr="00505C2E">
        <w:tc>
          <w:tcPr>
            <w:tcW w:w="1075" w:type="dxa"/>
          </w:tcPr>
          <w:p w:rsidR="00505C2E" w:rsidRDefault="00505C2E" w:rsidP="00505C2E">
            <w:pPr>
              <w:spacing w:before="0" w:after="0"/>
            </w:pPr>
            <w:r>
              <w:t>Field #2</w:t>
            </w:r>
          </w:p>
        </w:tc>
        <w:tc>
          <w:tcPr>
            <w:tcW w:w="8275" w:type="dxa"/>
          </w:tcPr>
          <w:p w:rsidR="00505C2E" w:rsidRDefault="00505C2E" w:rsidP="00505C2E">
            <w:pPr>
              <w:spacing w:before="0" w:after="0"/>
            </w:pPr>
            <w:r>
              <w:t>This scope approved by [PERSONID]</w:t>
            </w:r>
          </w:p>
        </w:tc>
      </w:tr>
    </w:tbl>
    <w:p w:rsidR="00D8423E" w:rsidRDefault="00D8423E" w:rsidP="00505C2E">
      <w:r>
        <w:t>As an alternative to the above design, you could utilize WPCOND status with subcodes similar to BACKLOG functionality.</w:t>
      </w:r>
    </w:p>
    <w:p w:rsidR="00505C2E" w:rsidRDefault="006F3501" w:rsidP="00505C2E">
      <w:r>
        <w:t xml:space="preserve">Some buildings will always have annual maintenance periods. And some buildings will never be considered for a maintenance period. There is a “middle grouping” which will be selected based upon selection variables. Building </w:t>
      </w:r>
      <w:r>
        <w:rPr>
          <w:b/>
        </w:rPr>
        <w:t>l</w:t>
      </w:r>
      <w:r w:rsidRPr="006F3501">
        <w:rPr>
          <w:b/>
        </w:rPr>
        <w:t>ocation r</w:t>
      </w:r>
      <w:r w:rsidR="00505C2E" w:rsidRPr="006F3501">
        <w:rPr>
          <w:b/>
        </w:rPr>
        <w:t>ecords</w:t>
      </w:r>
      <w:r w:rsidR="00505C2E">
        <w:t xml:space="preserve"> need a new field which defines the applicability to maintenance periods:</w:t>
      </w:r>
    </w:p>
    <w:tbl>
      <w:tblPr>
        <w:tblStyle w:val="TableGrid"/>
        <w:tblW w:w="0" w:type="auto"/>
        <w:tblLook w:val="04A0" w:firstRow="1" w:lastRow="0" w:firstColumn="1" w:lastColumn="0" w:noHBand="0" w:noVBand="1"/>
      </w:tblPr>
      <w:tblGrid>
        <w:gridCol w:w="1075"/>
        <w:gridCol w:w="8275"/>
      </w:tblGrid>
      <w:tr w:rsidR="00505C2E" w:rsidTr="00505C2E">
        <w:tc>
          <w:tcPr>
            <w:tcW w:w="1075" w:type="dxa"/>
          </w:tcPr>
          <w:p w:rsidR="00505C2E" w:rsidRDefault="00505C2E" w:rsidP="00505C2E">
            <w:pPr>
              <w:spacing w:before="0" w:after="0"/>
            </w:pPr>
            <w:r>
              <w:t>Field #3</w:t>
            </w:r>
          </w:p>
        </w:tc>
        <w:tc>
          <w:tcPr>
            <w:tcW w:w="8275" w:type="dxa"/>
          </w:tcPr>
          <w:p w:rsidR="00505C2E" w:rsidRDefault="00505C2E" w:rsidP="00505C2E">
            <w:pPr>
              <w:spacing w:before="0" w:after="0"/>
            </w:pPr>
            <w:r>
              <w:t>This field would have a domain: (1) EVERY YEAR, (2) CONSIDERED, (3) NEVER</w:t>
            </w:r>
          </w:p>
        </w:tc>
      </w:tr>
    </w:tbl>
    <w:p w:rsidR="00505C2E" w:rsidRDefault="00505C2E" w:rsidP="00505C2E">
      <w:r>
        <w:t>The “considered’ value means this building would be considered depending on the calculated formula.</w:t>
      </w:r>
    </w:p>
    <w:p w:rsidR="00505C2E" w:rsidRDefault="006F3501" w:rsidP="00505C2E">
      <w:pPr>
        <w:pStyle w:val="Heading3"/>
      </w:pPr>
      <w:bookmarkStart w:id="45" w:name="_Toc492373249"/>
      <w:r>
        <w:t xml:space="preserve">The CMMS </w:t>
      </w:r>
      <w:r w:rsidR="00505C2E">
        <w:t>Work Order screen design</w:t>
      </w:r>
      <w:r>
        <w:t xml:space="preserve"> is</w:t>
      </w:r>
      <w:r w:rsidR="00505C2E">
        <w:t xml:space="preserve"> not ideal for failure mode capture</w:t>
      </w:r>
      <w:bookmarkEnd w:id="45"/>
      <w:r w:rsidR="00505C2E">
        <w:t xml:space="preserve"> </w:t>
      </w:r>
    </w:p>
    <w:p w:rsidR="007F10CA" w:rsidRDefault="00794A22" w:rsidP="00B91FB8">
      <w:r>
        <w:rPr>
          <w:noProof/>
        </w:rPr>
        <w:lastRenderedPageBreak/>
        <w:drawing>
          <wp:inline distT="0" distB="0" distL="0" distR="0">
            <wp:extent cx="5943600" cy="3518881"/>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43600" cy="3518881"/>
                    </a:xfrm>
                    <a:prstGeom prst="rect">
                      <a:avLst/>
                    </a:prstGeom>
                    <a:noFill/>
                    <a:ln>
                      <a:noFill/>
                    </a:ln>
                  </pic:spPr>
                </pic:pic>
              </a:graphicData>
            </a:graphic>
          </wp:inline>
        </w:drawing>
      </w:r>
    </w:p>
    <w:p w:rsidR="00923759" w:rsidRDefault="00923759" w:rsidP="00923759">
      <w:pPr>
        <w:pStyle w:val="CaptionT"/>
      </w:pPr>
      <w:bookmarkStart w:id="46" w:name="_Toc492373312"/>
      <w:r w:rsidRPr="00E435AD">
        <w:t xml:space="preserve">Figure </w:t>
      </w:r>
      <w:r w:rsidR="009477B2">
        <w:t>5</w:t>
      </w:r>
      <w:r>
        <w:t xml:space="preserve"> –Current WOTRACK entry screen</w:t>
      </w:r>
      <w:bookmarkEnd w:id="46"/>
    </w:p>
    <w:tbl>
      <w:tblPr>
        <w:tblStyle w:val="TableGrid"/>
        <w:tblW w:w="0" w:type="auto"/>
        <w:tblLook w:val="04A0" w:firstRow="1" w:lastRow="0" w:firstColumn="1" w:lastColumn="0" w:noHBand="0" w:noVBand="1"/>
      </w:tblPr>
      <w:tblGrid>
        <w:gridCol w:w="8905"/>
      </w:tblGrid>
      <w:tr w:rsidR="00593E62" w:rsidTr="00794A22">
        <w:tc>
          <w:tcPr>
            <w:tcW w:w="8905" w:type="dxa"/>
          </w:tcPr>
          <w:p w:rsidR="00505C2E" w:rsidRDefault="00593E62" w:rsidP="00505C2E">
            <w:pPr>
              <w:pStyle w:val="ListParagraph"/>
              <w:numPr>
                <w:ilvl w:val="0"/>
                <w:numId w:val="34"/>
              </w:numPr>
              <w:spacing w:after="0"/>
              <w:rPr>
                <w:rFonts w:asciiTheme="minorHAnsi" w:hAnsiTheme="minorHAnsi"/>
              </w:rPr>
            </w:pPr>
            <w:r w:rsidRPr="00505C2E">
              <w:rPr>
                <w:rFonts w:asciiTheme="minorHAnsi" w:hAnsiTheme="minorHAnsi"/>
              </w:rPr>
              <w:t>The work order description is well worded and defines the problem but it is not possible to pe</w:t>
            </w:r>
            <w:r w:rsidR="006F3501">
              <w:rPr>
                <w:rFonts w:asciiTheme="minorHAnsi" w:hAnsiTheme="minorHAnsi"/>
              </w:rPr>
              <w:t>rform aggregate commands using</w:t>
            </w:r>
            <w:r w:rsidRPr="00505C2E">
              <w:rPr>
                <w:rFonts w:asciiTheme="minorHAnsi" w:hAnsiTheme="minorHAnsi"/>
              </w:rPr>
              <w:t xml:space="preserve"> a</w:t>
            </w:r>
            <w:r w:rsidR="006F3501">
              <w:rPr>
                <w:rFonts w:asciiTheme="minorHAnsi" w:hAnsiTheme="minorHAnsi"/>
              </w:rPr>
              <w:t>ctionable data fields for</w:t>
            </w:r>
            <w:r w:rsidRPr="00505C2E">
              <w:rPr>
                <w:rFonts w:asciiTheme="minorHAnsi" w:hAnsiTheme="minorHAnsi"/>
              </w:rPr>
              <w:t xml:space="preserve"> failure analysis. </w:t>
            </w:r>
          </w:p>
          <w:p w:rsidR="00505C2E" w:rsidRDefault="00505C2E" w:rsidP="00505C2E">
            <w:pPr>
              <w:pStyle w:val="ListParagraph"/>
              <w:numPr>
                <w:ilvl w:val="0"/>
                <w:numId w:val="34"/>
              </w:numPr>
              <w:spacing w:after="0"/>
              <w:rPr>
                <w:rFonts w:asciiTheme="minorHAnsi" w:hAnsiTheme="minorHAnsi"/>
              </w:rPr>
            </w:pPr>
            <w:r>
              <w:rPr>
                <w:rFonts w:asciiTheme="minorHAnsi" w:hAnsiTheme="minorHAnsi"/>
              </w:rPr>
              <w:t xml:space="preserve">Some doors are assets and some doors are not. This is okay </w:t>
            </w:r>
            <w:r w:rsidR="006F3501">
              <w:rPr>
                <w:rFonts w:asciiTheme="minorHAnsi" w:hAnsiTheme="minorHAnsi"/>
              </w:rPr>
              <w:t xml:space="preserve">- </w:t>
            </w:r>
            <w:r>
              <w:rPr>
                <w:rFonts w:asciiTheme="minorHAnsi" w:hAnsiTheme="minorHAnsi"/>
              </w:rPr>
              <w:t xml:space="preserve">but we will need a ways to get consistent failed component data. </w:t>
            </w:r>
          </w:p>
          <w:p w:rsidR="00505C2E" w:rsidRDefault="00505C2E" w:rsidP="00505C2E">
            <w:pPr>
              <w:pStyle w:val="ListParagraph"/>
              <w:numPr>
                <w:ilvl w:val="0"/>
                <w:numId w:val="34"/>
              </w:numPr>
              <w:spacing w:after="0"/>
              <w:rPr>
                <w:rFonts w:asciiTheme="minorHAnsi" w:hAnsiTheme="minorHAnsi"/>
              </w:rPr>
            </w:pPr>
            <w:r>
              <w:rPr>
                <w:rFonts w:asciiTheme="minorHAnsi" w:hAnsiTheme="minorHAnsi"/>
              </w:rPr>
              <w:t>The failure class is okay in this use.</w:t>
            </w:r>
          </w:p>
          <w:p w:rsidR="00505C2E" w:rsidRDefault="00505C2E" w:rsidP="00505C2E">
            <w:pPr>
              <w:pStyle w:val="ListParagraph"/>
              <w:numPr>
                <w:ilvl w:val="0"/>
                <w:numId w:val="34"/>
              </w:numPr>
              <w:spacing w:after="0"/>
              <w:rPr>
                <w:rFonts w:asciiTheme="minorHAnsi" w:hAnsiTheme="minorHAnsi"/>
              </w:rPr>
            </w:pPr>
            <w:r>
              <w:rPr>
                <w:rFonts w:asciiTheme="minorHAnsi" w:hAnsiTheme="minorHAnsi"/>
              </w:rPr>
              <w:t>The classification field is not used.</w:t>
            </w:r>
          </w:p>
          <w:p w:rsidR="00505C2E" w:rsidRDefault="00505C2E" w:rsidP="00505C2E">
            <w:pPr>
              <w:pStyle w:val="ListParagraph"/>
              <w:numPr>
                <w:ilvl w:val="0"/>
                <w:numId w:val="34"/>
              </w:numPr>
              <w:spacing w:after="0"/>
              <w:rPr>
                <w:rFonts w:asciiTheme="minorHAnsi" w:hAnsiTheme="minorHAnsi"/>
              </w:rPr>
            </w:pPr>
            <w:r>
              <w:rPr>
                <w:rFonts w:asciiTheme="minorHAnsi" w:hAnsiTheme="minorHAnsi"/>
              </w:rPr>
              <w:t>The asset problem code is blank (for a closed work order).</w:t>
            </w:r>
          </w:p>
          <w:p w:rsidR="00593E62" w:rsidRPr="00505C2E" w:rsidRDefault="00505C2E" w:rsidP="00505C2E">
            <w:pPr>
              <w:pStyle w:val="ListParagraph"/>
              <w:numPr>
                <w:ilvl w:val="0"/>
                <w:numId w:val="34"/>
              </w:numPr>
              <w:spacing w:after="0"/>
              <w:rPr>
                <w:rFonts w:asciiTheme="minorHAnsi" w:hAnsiTheme="minorHAnsi"/>
              </w:rPr>
            </w:pPr>
            <w:r>
              <w:rPr>
                <w:rFonts w:asciiTheme="minorHAnsi" w:hAnsiTheme="minorHAnsi"/>
              </w:rPr>
              <w:t>T</w:t>
            </w:r>
            <w:r w:rsidR="00593E62" w:rsidRPr="00505C2E">
              <w:rPr>
                <w:rFonts w:asciiTheme="minorHAnsi" w:hAnsiTheme="minorHAnsi"/>
              </w:rPr>
              <w:t xml:space="preserve">he major </w:t>
            </w:r>
            <w:r>
              <w:rPr>
                <w:rFonts w:asciiTheme="minorHAnsi" w:hAnsiTheme="minorHAnsi"/>
              </w:rPr>
              <w:t>maintenance code is too general (does not identify failed component which is Latch). There could also be a problem with the closure arm.</w:t>
            </w:r>
          </w:p>
        </w:tc>
      </w:tr>
    </w:tbl>
    <w:p w:rsidR="00593E62" w:rsidRDefault="00593E62" w:rsidP="00593E62">
      <w:pPr>
        <w:spacing w:before="0" w:after="0"/>
      </w:pPr>
    </w:p>
    <w:p w:rsidR="00505C2E" w:rsidRDefault="00505C2E" w:rsidP="00593E62">
      <w:pPr>
        <w:spacing w:before="0" w:after="0"/>
      </w:pPr>
      <w:r>
        <w:t>As to the Problem Code set, there is confusion as to whether this is for components or “problem codes”.</w:t>
      </w:r>
    </w:p>
    <w:tbl>
      <w:tblPr>
        <w:tblStyle w:val="TableGrid"/>
        <w:tblW w:w="0" w:type="auto"/>
        <w:tblLook w:val="04A0" w:firstRow="1" w:lastRow="0" w:firstColumn="1" w:lastColumn="0" w:noHBand="0" w:noVBand="1"/>
      </w:tblPr>
      <w:tblGrid>
        <w:gridCol w:w="3415"/>
        <w:gridCol w:w="4536"/>
      </w:tblGrid>
      <w:tr w:rsidR="00593E62" w:rsidTr="00593E62">
        <w:tc>
          <w:tcPr>
            <w:tcW w:w="3415" w:type="dxa"/>
          </w:tcPr>
          <w:p w:rsidR="00AF2EF1" w:rsidRDefault="00AF2EF1" w:rsidP="00AC2631">
            <w:pPr>
              <w:spacing w:before="0" w:after="0"/>
            </w:pPr>
            <w:r>
              <w:t>Example: DOORS</w:t>
            </w:r>
          </w:p>
          <w:p w:rsidR="00593E62" w:rsidRDefault="00593E62" w:rsidP="00AC2631">
            <w:pPr>
              <w:spacing w:before="0" w:after="0"/>
            </w:pPr>
            <w:r>
              <w:t>This existing problem code list is a (1) mixture of problems and components, (2) contains the word “OTHER”, and</w:t>
            </w:r>
            <w:r w:rsidR="00AF2EF1">
              <w:t>,</w:t>
            </w:r>
            <w:r>
              <w:t xml:space="preserve"> (3) contains values which are similar, i.e. BROKE and DAMAGED. As a result the working level will be confused and not be consistent in their failure coding.</w:t>
            </w:r>
          </w:p>
        </w:tc>
        <w:tc>
          <w:tcPr>
            <w:tcW w:w="3600" w:type="dxa"/>
          </w:tcPr>
          <w:p w:rsidR="00593E62" w:rsidRDefault="00593E62" w:rsidP="00AC2631">
            <w:pPr>
              <w:spacing w:before="0" w:after="0"/>
            </w:pPr>
            <w:r>
              <w:rPr>
                <w:noProof/>
              </w:rPr>
              <w:drawing>
                <wp:inline distT="0" distB="0" distL="0" distR="0" wp14:anchorId="1219E0F8" wp14:editId="05D850AE">
                  <wp:extent cx="2734146" cy="1939976"/>
                  <wp:effectExtent l="0" t="0" r="952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3404" cy="1982022"/>
                          </a:xfrm>
                          <a:prstGeom prst="rect">
                            <a:avLst/>
                          </a:prstGeom>
                          <a:noFill/>
                          <a:ln>
                            <a:noFill/>
                          </a:ln>
                        </pic:spPr>
                      </pic:pic>
                    </a:graphicData>
                  </a:graphic>
                </wp:inline>
              </w:drawing>
            </w:r>
          </w:p>
        </w:tc>
      </w:tr>
    </w:tbl>
    <w:p w:rsidR="00DC1253" w:rsidRDefault="005E7521" w:rsidP="00DC1253">
      <w:pPr>
        <w:pStyle w:val="Heading1"/>
        <w:numPr>
          <w:ilvl w:val="0"/>
          <w:numId w:val="3"/>
        </w:numPr>
      </w:pPr>
      <w:bookmarkStart w:id="47" w:name="_Toc492373250"/>
      <w:r>
        <w:lastRenderedPageBreak/>
        <w:t>Nine</w:t>
      </w:r>
      <w:r w:rsidR="00AF2EF1">
        <w:t xml:space="preserve">-Point </w:t>
      </w:r>
      <w:r>
        <w:t xml:space="preserve">Program for </w:t>
      </w:r>
      <w:r w:rsidR="00DC1253">
        <w:t>Building Surge</w:t>
      </w:r>
      <w:r>
        <w:t>s</w:t>
      </w:r>
      <w:bookmarkEnd w:id="47"/>
    </w:p>
    <w:p w:rsidR="00DC1253" w:rsidRDefault="00DC1253" w:rsidP="00E93211">
      <w:pPr>
        <w:pStyle w:val="Heading3"/>
      </w:pPr>
      <w:bookmarkStart w:id="48" w:name="_Toc492373251"/>
      <w:r>
        <w:t>Program Objectives</w:t>
      </w:r>
      <w:bookmarkEnd w:id="48"/>
    </w:p>
    <w:p w:rsidR="00DC1253" w:rsidRDefault="00DC1253" w:rsidP="006F3501">
      <w:pPr>
        <w:pStyle w:val="ListBullet"/>
        <w:numPr>
          <w:ilvl w:val="0"/>
          <w:numId w:val="35"/>
        </w:numPr>
      </w:pPr>
      <w:r>
        <w:t>Establish</w:t>
      </w:r>
      <w:r w:rsidRPr="00B91FB8">
        <w:t xml:space="preserve"> comprehensive </w:t>
      </w:r>
      <w:r w:rsidRPr="00DC1253">
        <w:t>program for building surge maintenance</w:t>
      </w:r>
      <w:r w:rsidR="006F3501">
        <w:t xml:space="preserve"> with schedule</w:t>
      </w:r>
      <w:r w:rsidRPr="00B91FB8">
        <w:t>, purpose</w:t>
      </w:r>
      <w:r w:rsidR="006F3501">
        <w:t xml:space="preserve"> statement</w:t>
      </w:r>
      <w:r w:rsidRPr="00B91FB8">
        <w:t xml:space="preserve">, and </w:t>
      </w:r>
      <w:r w:rsidR="006F3501">
        <w:t xml:space="preserve">cost </w:t>
      </w:r>
      <w:r w:rsidRPr="00B91FB8">
        <w:t>benefit</w:t>
      </w:r>
      <w:r w:rsidR="006F3501">
        <w:t>.</w:t>
      </w:r>
    </w:p>
    <w:p w:rsidR="00DC1253" w:rsidRDefault="00DC1253" w:rsidP="00964D4E">
      <w:pPr>
        <w:pStyle w:val="ListBullet"/>
        <w:numPr>
          <w:ilvl w:val="0"/>
          <w:numId w:val="35"/>
        </w:numPr>
      </w:pPr>
      <w:r w:rsidRPr="00B91FB8">
        <w:t xml:space="preserve">Identify </w:t>
      </w:r>
      <w:r>
        <w:t>critical</w:t>
      </w:r>
      <w:r w:rsidRPr="00B91FB8">
        <w:t xml:space="preserve"> roles</w:t>
      </w:r>
      <w:r>
        <w:t xml:space="preserve"> and responsibilities</w:t>
      </w:r>
    </w:p>
    <w:p w:rsidR="00505C2E" w:rsidRPr="006F3501" w:rsidRDefault="00505C2E" w:rsidP="00964D4E">
      <w:pPr>
        <w:pStyle w:val="ListParagraph"/>
        <w:numPr>
          <w:ilvl w:val="0"/>
          <w:numId w:val="35"/>
        </w:numPr>
        <w:spacing w:after="0"/>
        <w:rPr>
          <w:rFonts w:asciiTheme="minorHAnsi" w:hAnsiTheme="minorHAnsi"/>
        </w:rPr>
      </w:pPr>
      <w:r w:rsidRPr="006F3501">
        <w:rPr>
          <w:rFonts w:asciiTheme="minorHAnsi" w:hAnsiTheme="minorHAnsi"/>
        </w:rPr>
        <w:t xml:space="preserve">Focus on the </w:t>
      </w:r>
      <w:r w:rsidRPr="006F3501">
        <w:rPr>
          <w:rFonts w:asciiTheme="minorHAnsi" w:hAnsiTheme="minorHAnsi"/>
          <w:b/>
        </w:rPr>
        <w:t>failed component and component problem which supports a RCM</w:t>
      </w:r>
      <w:r w:rsidRPr="006F3501">
        <w:rPr>
          <w:rFonts w:asciiTheme="minorHAnsi" w:hAnsiTheme="minorHAnsi"/>
        </w:rPr>
        <w:t xml:space="preserve"> design model.</w:t>
      </w:r>
    </w:p>
    <w:p w:rsidR="00DC1253" w:rsidRDefault="00DC1253" w:rsidP="00964D4E">
      <w:pPr>
        <w:pStyle w:val="ListBullet"/>
        <w:numPr>
          <w:ilvl w:val="0"/>
          <w:numId w:val="35"/>
        </w:numPr>
      </w:pPr>
      <w:r>
        <w:t xml:space="preserve">Implement </w:t>
      </w:r>
      <w:r w:rsidR="006F3501">
        <w:t xml:space="preserve">work </w:t>
      </w:r>
      <w:r>
        <w:t>scope and schedule control methods</w:t>
      </w:r>
    </w:p>
    <w:p w:rsidR="00DC1253" w:rsidRPr="00B91FB8" w:rsidRDefault="00DC1253" w:rsidP="00964D4E">
      <w:pPr>
        <w:pStyle w:val="ListBullet"/>
        <w:numPr>
          <w:ilvl w:val="0"/>
          <w:numId w:val="35"/>
        </w:numPr>
      </w:pPr>
      <w:r>
        <w:t>Identify r</w:t>
      </w:r>
      <w:r w:rsidRPr="00B91FB8">
        <w:t>esource requirements (</w:t>
      </w:r>
      <w:r>
        <w:t xml:space="preserve">staff and </w:t>
      </w:r>
      <w:r w:rsidRPr="00B91FB8">
        <w:t>materials)</w:t>
      </w:r>
      <w:r>
        <w:t xml:space="preserve"> – including contractor management</w:t>
      </w:r>
    </w:p>
    <w:p w:rsidR="006F3501" w:rsidRPr="00B91FB8" w:rsidRDefault="00505C2E" w:rsidP="006F3501">
      <w:pPr>
        <w:pStyle w:val="ListBullet"/>
        <w:numPr>
          <w:ilvl w:val="0"/>
          <w:numId w:val="35"/>
        </w:numPr>
      </w:pPr>
      <w:r>
        <w:t>Develop a comprehensive</w:t>
      </w:r>
      <w:r w:rsidR="00DC1253">
        <w:t xml:space="preserve"> </w:t>
      </w:r>
      <w:r w:rsidR="00DC1253" w:rsidRPr="00505C2E">
        <w:rPr>
          <w:b/>
        </w:rPr>
        <w:t>building checklist</w:t>
      </w:r>
      <w:r w:rsidR="00DC1253">
        <w:t xml:space="preserve"> program</w:t>
      </w:r>
      <w:r w:rsidR="006F3501">
        <w:t>. Develop “things to check” list by asset classification or room location</w:t>
      </w:r>
    </w:p>
    <w:p w:rsidR="00DC1253" w:rsidRDefault="00DC1253" w:rsidP="00964D4E">
      <w:pPr>
        <w:pStyle w:val="ListBullet"/>
        <w:numPr>
          <w:ilvl w:val="0"/>
          <w:numId w:val="35"/>
        </w:numPr>
      </w:pPr>
      <w:r>
        <w:t>Improve work categorization design (reference: major maintenance codes)</w:t>
      </w:r>
    </w:p>
    <w:p w:rsidR="00DC1253" w:rsidRDefault="006F3501" w:rsidP="00964D4E">
      <w:pPr>
        <w:pStyle w:val="ListBullet"/>
        <w:numPr>
          <w:ilvl w:val="0"/>
          <w:numId w:val="35"/>
        </w:numPr>
      </w:pPr>
      <w:r>
        <w:t>Improve</w:t>
      </w:r>
      <w:r w:rsidR="00DC1253">
        <w:t xml:space="preserve"> list of likely components and component problem codes</w:t>
      </w:r>
    </w:p>
    <w:p w:rsidR="00DC1253" w:rsidRPr="00B91FB8" w:rsidRDefault="00DC1253" w:rsidP="00964D4E">
      <w:pPr>
        <w:pStyle w:val="ListBullet"/>
        <w:numPr>
          <w:ilvl w:val="0"/>
          <w:numId w:val="35"/>
        </w:numPr>
      </w:pPr>
      <w:r>
        <w:t>Promote a</w:t>
      </w:r>
      <w:r w:rsidRPr="00B91FB8">
        <w:t xml:space="preserve"> transparent </w:t>
      </w:r>
      <w:r w:rsidRPr="00DC1253">
        <w:rPr>
          <w:b/>
        </w:rPr>
        <w:t>selection criteria</w:t>
      </w:r>
      <w:r w:rsidRPr="00B91FB8">
        <w:t xml:space="preserve"> </w:t>
      </w:r>
    </w:p>
    <w:p w:rsidR="00DC1253" w:rsidRPr="00B91FB8" w:rsidRDefault="00DC1253" w:rsidP="00964D4E">
      <w:pPr>
        <w:pStyle w:val="ListBullet"/>
        <w:numPr>
          <w:ilvl w:val="0"/>
          <w:numId w:val="35"/>
        </w:numPr>
      </w:pPr>
      <w:r w:rsidRPr="00505C2E">
        <w:t>Identify-manage risks</w:t>
      </w:r>
      <w:r w:rsidRPr="00B91FB8">
        <w:t xml:space="preserve"> associated with surge</w:t>
      </w:r>
    </w:p>
    <w:p w:rsidR="00DC1253" w:rsidRDefault="00DC1253" w:rsidP="00964D4E">
      <w:pPr>
        <w:pStyle w:val="Heading3"/>
      </w:pPr>
      <w:bookmarkStart w:id="49" w:name="_Toc492373252"/>
      <w:r w:rsidRPr="00B91FB8">
        <w:t>Goal</w:t>
      </w:r>
      <w:r w:rsidR="00964D4E">
        <w:t>s</w:t>
      </w:r>
      <w:bookmarkEnd w:id="49"/>
    </w:p>
    <w:p w:rsidR="00DC1253" w:rsidRPr="006F3501" w:rsidRDefault="00DC1253" w:rsidP="00964D4E">
      <w:pPr>
        <w:pStyle w:val="ListBullet"/>
        <w:numPr>
          <w:ilvl w:val="0"/>
          <w:numId w:val="36"/>
        </w:numPr>
        <w:rPr>
          <w:b/>
        </w:rPr>
      </w:pPr>
      <w:r w:rsidRPr="006F3501">
        <w:rPr>
          <w:b/>
        </w:rPr>
        <w:t>Enhance customer satisfaction</w:t>
      </w:r>
    </w:p>
    <w:p w:rsidR="00DC1253" w:rsidRDefault="00DC1253" w:rsidP="00964D4E">
      <w:pPr>
        <w:pStyle w:val="ListBullet"/>
        <w:numPr>
          <w:ilvl w:val="0"/>
          <w:numId w:val="36"/>
        </w:numPr>
      </w:pPr>
      <w:r w:rsidRPr="00B91FB8">
        <w:t>Maximize work scope and craft efficiencies</w:t>
      </w:r>
    </w:p>
    <w:p w:rsidR="00DC1253" w:rsidRDefault="00DC1253" w:rsidP="00964D4E">
      <w:pPr>
        <w:pStyle w:val="ListBullet"/>
        <w:numPr>
          <w:ilvl w:val="0"/>
          <w:numId w:val="36"/>
        </w:numPr>
      </w:pPr>
      <w:r>
        <w:t>Improve foundation data accuracy (by capturing missing assets)</w:t>
      </w:r>
    </w:p>
    <w:p w:rsidR="00FE0DA4" w:rsidRDefault="00FE0DA4" w:rsidP="00964D4E">
      <w:pPr>
        <w:pStyle w:val="ListBullet"/>
        <w:numPr>
          <w:ilvl w:val="0"/>
          <w:numId w:val="36"/>
        </w:numPr>
      </w:pPr>
      <w:r>
        <w:t>Improve Facility Condition</w:t>
      </w:r>
    </w:p>
    <w:p w:rsidR="00DC1253" w:rsidRDefault="00AF2EF1" w:rsidP="00E93211">
      <w:pPr>
        <w:pStyle w:val="Heading3"/>
      </w:pPr>
      <w:bookmarkStart w:id="50" w:name="_Toc492373253"/>
      <w:r>
        <w:t>Assumptions</w:t>
      </w:r>
      <w:bookmarkEnd w:id="50"/>
    </w:p>
    <w:tbl>
      <w:tblPr>
        <w:tblStyle w:val="TableGrid"/>
        <w:tblW w:w="0" w:type="auto"/>
        <w:tblLook w:val="04A0" w:firstRow="1" w:lastRow="0" w:firstColumn="1" w:lastColumn="0" w:noHBand="0" w:noVBand="1"/>
      </w:tblPr>
      <w:tblGrid>
        <w:gridCol w:w="445"/>
        <w:gridCol w:w="8905"/>
      </w:tblGrid>
      <w:tr w:rsidR="00DC1253" w:rsidTr="00DC1253">
        <w:tc>
          <w:tcPr>
            <w:tcW w:w="445" w:type="dxa"/>
          </w:tcPr>
          <w:p w:rsidR="00DC1253" w:rsidRDefault="00DC1253" w:rsidP="00DC1253">
            <w:pPr>
              <w:spacing w:before="0" w:after="0"/>
            </w:pPr>
            <w:r>
              <w:t>1</w:t>
            </w:r>
          </w:p>
        </w:tc>
        <w:tc>
          <w:tcPr>
            <w:tcW w:w="8905" w:type="dxa"/>
          </w:tcPr>
          <w:p w:rsidR="00DC1253" w:rsidRDefault="00DC1253" w:rsidP="00DC1253">
            <w:pPr>
              <w:spacing w:before="0" w:after="0"/>
            </w:pPr>
            <w:r>
              <w:t>The building surge program will have a Manager in charge plus formal schedule.</w:t>
            </w:r>
          </w:p>
        </w:tc>
      </w:tr>
      <w:tr w:rsidR="00DC1253" w:rsidTr="00DC1253">
        <w:tc>
          <w:tcPr>
            <w:tcW w:w="445" w:type="dxa"/>
          </w:tcPr>
          <w:p w:rsidR="00DC1253" w:rsidRDefault="00DC1253" w:rsidP="00DC1253">
            <w:pPr>
              <w:spacing w:before="0" w:after="0"/>
            </w:pPr>
            <w:r>
              <w:t>2</w:t>
            </w:r>
          </w:p>
        </w:tc>
        <w:tc>
          <w:tcPr>
            <w:tcW w:w="8905" w:type="dxa"/>
          </w:tcPr>
          <w:p w:rsidR="00DC1253" w:rsidRDefault="00DC1253" w:rsidP="00DC1253">
            <w:pPr>
              <w:spacing w:before="0" w:after="0"/>
            </w:pPr>
            <w:r>
              <w:t>The work in the Maximo backlog will be linked to upcoming maintenance periods – as appropriate.</w:t>
            </w:r>
          </w:p>
        </w:tc>
      </w:tr>
      <w:tr w:rsidR="00DC1253" w:rsidTr="00DC1253">
        <w:tc>
          <w:tcPr>
            <w:tcW w:w="445" w:type="dxa"/>
          </w:tcPr>
          <w:p w:rsidR="00DC1253" w:rsidRDefault="00DC1253" w:rsidP="00DC1253">
            <w:pPr>
              <w:spacing w:before="0" w:after="0"/>
            </w:pPr>
            <w:r>
              <w:t>3</w:t>
            </w:r>
          </w:p>
        </w:tc>
        <w:tc>
          <w:tcPr>
            <w:tcW w:w="8905" w:type="dxa"/>
          </w:tcPr>
          <w:p w:rsidR="00DC1253" w:rsidRDefault="00DC1253" w:rsidP="00DC1253">
            <w:pPr>
              <w:spacing w:before="0" w:after="0"/>
            </w:pPr>
            <w:r>
              <w:t>The failure coding on the work order will capture failure mode and have links to upcoming building outage (where appropriate).</w:t>
            </w:r>
          </w:p>
        </w:tc>
      </w:tr>
      <w:tr w:rsidR="00DC1253" w:rsidTr="00DC1253">
        <w:tc>
          <w:tcPr>
            <w:tcW w:w="445" w:type="dxa"/>
          </w:tcPr>
          <w:p w:rsidR="00DC1253" w:rsidRDefault="00DC1253" w:rsidP="00DC1253">
            <w:pPr>
              <w:spacing w:before="0" w:after="0"/>
            </w:pPr>
            <w:r>
              <w:t>4</w:t>
            </w:r>
          </w:p>
        </w:tc>
        <w:tc>
          <w:tcPr>
            <w:tcW w:w="8905" w:type="dxa"/>
          </w:tcPr>
          <w:p w:rsidR="00DC1253" w:rsidRDefault="00DC1253" w:rsidP="00DC1253">
            <w:pPr>
              <w:spacing w:before="0" w:after="0"/>
            </w:pPr>
            <w:r>
              <w:t>Building walk-downs will be performed prior to the maintenance period using a checklist.</w:t>
            </w:r>
          </w:p>
        </w:tc>
      </w:tr>
      <w:tr w:rsidR="00DC1253" w:rsidTr="00DC1253">
        <w:tc>
          <w:tcPr>
            <w:tcW w:w="445" w:type="dxa"/>
          </w:tcPr>
          <w:p w:rsidR="00DC1253" w:rsidRDefault="00DC1253" w:rsidP="00DC1253">
            <w:pPr>
              <w:spacing w:before="0" w:after="0"/>
            </w:pPr>
            <w:r>
              <w:t>5</w:t>
            </w:r>
          </w:p>
        </w:tc>
        <w:tc>
          <w:tcPr>
            <w:tcW w:w="8905" w:type="dxa"/>
          </w:tcPr>
          <w:p w:rsidR="00DC1253" w:rsidRDefault="00AF2EF1" w:rsidP="00DC1253">
            <w:pPr>
              <w:spacing w:before="0" w:after="0"/>
            </w:pPr>
            <w:r>
              <w:t>A selection criteria will be used to select buildings.</w:t>
            </w:r>
          </w:p>
        </w:tc>
      </w:tr>
    </w:tbl>
    <w:p w:rsidR="006A21EA" w:rsidRDefault="006A21EA" w:rsidP="006A21EA">
      <w:pPr>
        <w:pStyle w:val="Heading3"/>
      </w:pPr>
    </w:p>
    <w:p w:rsidR="006A21EA" w:rsidRDefault="006A21EA" w:rsidP="006A21EA">
      <w:pPr>
        <w:rPr>
          <w:sz w:val="24"/>
          <w:u w:val="single"/>
        </w:rPr>
      </w:pPr>
      <w:r>
        <w:br w:type="page"/>
      </w:r>
    </w:p>
    <w:p w:rsidR="009477B2" w:rsidRDefault="009477B2" w:rsidP="009477B2">
      <w:pPr>
        <w:pStyle w:val="Heading3"/>
      </w:pPr>
      <w:bookmarkStart w:id="51" w:name="_Toc492373254"/>
      <w:r>
        <w:lastRenderedPageBreak/>
        <w:t>High Level Process Flow</w:t>
      </w:r>
      <w:bookmarkEnd w:id="51"/>
    </w:p>
    <w:p w:rsidR="009477B2" w:rsidRPr="006A21EA" w:rsidRDefault="009477B2" w:rsidP="009477B2">
      <w:r>
        <w:t xml:space="preserve">On the surface, this project scope seemed to be cut and dry: </w:t>
      </w:r>
      <w:r w:rsidRPr="009477B2">
        <w:rPr>
          <w:b/>
        </w:rPr>
        <w:t>Create a Work Bundling Program</w:t>
      </w:r>
      <w:r>
        <w:t xml:space="preserve">. But as the workshops progressed it appeared there were many opportunities to improve process and add efficiencies. Plus, there were several sub-topics which related to work bundling such as defect tracking, universal failure coding, building selection criteria formula, improvement of the walkdown checklist concept, and, the work schedule. If all 9 points below are to be followed, this will produce a </w:t>
      </w:r>
      <w:r w:rsidRPr="00CB421B">
        <w:rPr>
          <w:u w:val="single"/>
        </w:rPr>
        <w:t>substantial net improvement in customer satisfaction.</w:t>
      </w:r>
    </w:p>
    <w:p w:rsidR="009477B2" w:rsidRDefault="009477B2" w:rsidP="009477B2">
      <w:r>
        <w:rPr>
          <w:noProof/>
        </w:rPr>
        <w:drawing>
          <wp:inline distT="0" distB="0" distL="0" distR="0" wp14:anchorId="14095B9D" wp14:editId="460C429E">
            <wp:extent cx="5874074" cy="37230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874074" cy="3723005"/>
                    </a:xfrm>
                    <a:prstGeom prst="rect">
                      <a:avLst/>
                    </a:prstGeom>
                    <a:noFill/>
                    <a:ln>
                      <a:noFill/>
                    </a:ln>
                  </pic:spPr>
                </pic:pic>
              </a:graphicData>
            </a:graphic>
          </wp:inline>
        </w:drawing>
      </w:r>
    </w:p>
    <w:p w:rsidR="009477B2" w:rsidRDefault="009477B2" w:rsidP="009477B2">
      <w:pPr>
        <w:pStyle w:val="CaptionT"/>
      </w:pPr>
      <w:bookmarkStart w:id="52" w:name="_Toc492373313"/>
      <w:r w:rsidRPr="00E435AD">
        <w:t xml:space="preserve">Figure </w:t>
      </w:r>
      <w:r w:rsidR="00CB421B">
        <w:t>6</w:t>
      </w:r>
      <w:r>
        <w:t xml:space="preserve"> –Nine Point Program in Process Order</w:t>
      </w:r>
      <w:bookmarkEnd w:id="52"/>
    </w:p>
    <w:p w:rsidR="009477B2" w:rsidRDefault="009477B2" w:rsidP="006A21EA">
      <w:pPr>
        <w:pStyle w:val="Heading3"/>
      </w:pPr>
    </w:p>
    <w:p w:rsidR="007E633D" w:rsidRDefault="006F3501" w:rsidP="007E633D">
      <w:pPr>
        <w:pStyle w:val="Heading2"/>
      </w:pPr>
      <w:bookmarkStart w:id="53" w:name="_Toc492373255"/>
      <w:r>
        <w:t>Defect Tracking</w:t>
      </w:r>
      <w:r w:rsidR="006A21EA">
        <w:t xml:space="preserve"> - the</w:t>
      </w:r>
      <w:r w:rsidR="00964D2F">
        <w:t xml:space="preserve"> Concept</w:t>
      </w:r>
      <w:bookmarkEnd w:id="53"/>
    </w:p>
    <w:p w:rsidR="006A21EA" w:rsidRDefault="006A21EA" w:rsidP="006A21EA">
      <w:r>
        <w:t>Sometimes there might be a dialog around what is a defect? Or, should we even enter that minor repair into Maximo? The definition of a defect is shown below. But as to whether or not it gets captured in which way, the following considerations should be known:</w:t>
      </w:r>
    </w:p>
    <w:p w:rsidR="006A21EA" w:rsidRDefault="006A21EA" w:rsidP="006A21EA">
      <w:pPr>
        <w:pStyle w:val="ListParagraph"/>
        <w:numPr>
          <w:ilvl w:val="0"/>
          <w:numId w:val="39"/>
        </w:numPr>
        <w:spacing w:after="0"/>
        <w:rPr>
          <w:rFonts w:asciiTheme="minorHAnsi" w:hAnsiTheme="minorHAnsi"/>
        </w:rPr>
      </w:pPr>
      <w:r w:rsidRPr="006A21EA">
        <w:rPr>
          <w:rFonts w:asciiTheme="minorHAnsi" w:hAnsiTheme="minorHAnsi"/>
        </w:rPr>
        <w:t>Minor defects</w:t>
      </w:r>
      <w:r>
        <w:rPr>
          <w:rFonts w:asciiTheme="minorHAnsi" w:hAnsiTheme="minorHAnsi"/>
        </w:rPr>
        <w:t xml:space="preserve"> when discovered should </w:t>
      </w:r>
      <w:r w:rsidRPr="006A21EA">
        <w:rPr>
          <w:rFonts w:asciiTheme="minorHAnsi" w:hAnsiTheme="minorHAnsi"/>
          <w:b/>
        </w:rPr>
        <w:t>normally be remedied during that visit</w:t>
      </w:r>
      <w:r>
        <w:rPr>
          <w:rFonts w:asciiTheme="minorHAnsi" w:hAnsiTheme="minorHAnsi"/>
        </w:rPr>
        <w:t>. However, in some cases, this is not possible due to material requirements or resource availability.</w:t>
      </w:r>
    </w:p>
    <w:p w:rsidR="006A21EA" w:rsidRDefault="009477B2" w:rsidP="006A21EA">
      <w:pPr>
        <w:pStyle w:val="ListParagraph"/>
        <w:numPr>
          <w:ilvl w:val="0"/>
          <w:numId w:val="39"/>
        </w:numPr>
        <w:spacing w:after="0"/>
        <w:rPr>
          <w:rFonts w:asciiTheme="minorHAnsi" w:hAnsiTheme="minorHAnsi"/>
        </w:rPr>
      </w:pPr>
      <w:r>
        <w:rPr>
          <w:rFonts w:asciiTheme="minorHAnsi" w:hAnsiTheme="minorHAnsi"/>
        </w:rPr>
        <w:t>Minor defects, that</w:t>
      </w:r>
      <w:r w:rsidR="006A21EA">
        <w:rPr>
          <w:rFonts w:asciiTheme="minorHAnsi" w:hAnsiTheme="minorHAnsi"/>
        </w:rPr>
        <w:t xml:space="preserve"> were </w:t>
      </w:r>
      <w:r>
        <w:rPr>
          <w:rFonts w:asciiTheme="minorHAnsi" w:hAnsiTheme="minorHAnsi"/>
        </w:rPr>
        <w:t>discovered, should be categorized</w:t>
      </w:r>
      <w:r w:rsidR="006A21EA">
        <w:rPr>
          <w:rFonts w:asciiTheme="minorHAnsi" w:hAnsiTheme="minorHAnsi"/>
        </w:rPr>
        <w:t xml:space="preserve"> inside the CMMS system. This can be done three ways: in the (new) </w:t>
      </w:r>
      <w:r w:rsidR="006A21EA" w:rsidRPr="006A21EA">
        <w:rPr>
          <w:rFonts w:asciiTheme="minorHAnsi" w:hAnsiTheme="minorHAnsi"/>
          <w:b/>
        </w:rPr>
        <w:t>defect tracking screen</w:t>
      </w:r>
      <w:r w:rsidR="006A21EA">
        <w:rPr>
          <w:rFonts w:asciiTheme="minorHAnsi" w:hAnsiTheme="minorHAnsi"/>
        </w:rPr>
        <w:t xml:space="preserve"> as individual entries, or, as part of a </w:t>
      </w:r>
      <w:r w:rsidR="006A21EA" w:rsidRPr="006A21EA">
        <w:rPr>
          <w:rFonts w:asciiTheme="minorHAnsi" w:hAnsiTheme="minorHAnsi"/>
          <w:b/>
        </w:rPr>
        <w:t>blanket work order</w:t>
      </w:r>
      <w:r w:rsidR="006A21EA">
        <w:rPr>
          <w:rFonts w:asciiTheme="minorHAnsi" w:hAnsiTheme="minorHAnsi"/>
        </w:rPr>
        <w:t xml:space="preserve">, or as a </w:t>
      </w:r>
      <w:r w:rsidR="006A21EA" w:rsidRPr="006A21EA">
        <w:rPr>
          <w:rFonts w:asciiTheme="minorHAnsi" w:hAnsiTheme="minorHAnsi"/>
          <w:b/>
        </w:rPr>
        <w:t>new work order</w:t>
      </w:r>
      <w:r w:rsidR="006A21EA">
        <w:rPr>
          <w:rFonts w:asciiTheme="minorHAnsi" w:hAnsiTheme="minorHAnsi"/>
        </w:rPr>
        <w:t>.</w:t>
      </w:r>
    </w:p>
    <w:p w:rsidR="006A21EA" w:rsidRPr="006A21EA" w:rsidRDefault="006A21EA" w:rsidP="006A21EA">
      <w:pPr>
        <w:pStyle w:val="ListParagraph"/>
        <w:numPr>
          <w:ilvl w:val="0"/>
          <w:numId w:val="39"/>
        </w:numPr>
        <w:spacing w:after="0"/>
        <w:rPr>
          <w:rFonts w:asciiTheme="minorHAnsi" w:hAnsiTheme="minorHAnsi"/>
        </w:rPr>
      </w:pPr>
      <w:r>
        <w:rPr>
          <w:rFonts w:asciiTheme="minorHAnsi" w:hAnsiTheme="minorHAnsi"/>
        </w:rPr>
        <w:t xml:space="preserve">In some cases, a defect may be categorized as </w:t>
      </w:r>
      <w:r w:rsidRPr="006A21EA">
        <w:rPr>
          <w:rFonts w:asciiTheme="minorHAnsi" w:hAnsiTheme="minorHAnsi"/>
          <w:b/>
        </w:rPr>
        <w:t>Deferred Maintenance</w:t>
      </w:r>
      <w:r>
        <w:rPr>
          <w:rFonts w:asciiTheme="minorHAnsi" w:hAnsiTheme="minorHAnsi"/>
        </w:rPr>
        <w:t xml:space="preserve"> – inside the Defect Tracking screen.</w:t>
      </w:r>
    </w:p>
    <w:p w:rsidR="009477B2" w:rsidRDefault="009477B2" w:rsidP="009477B2">
      <w:pPr>
        <w:pStyle w:val="Heading3"/>
      </w:pPr>
      <w:bookmarkStart w:id="54" w:name="_Toc492373256"/>
      <w:r w:rsidRPr="00E93211">
        <w:lastRenderedPageBreak/>
        <w:t>Defect Entry Screen</w:t>
      </w:r>
      <w:r>
        <w:t xml:space="preserve"> Purpose and Function</w:t>
      </w:r>
      <w:bookmarkEnd w:id="54"/>
    </w:p>
    <w:p w:rsidR="009477B2" w:rsidRDefault="009477B2" w:rsidP="009477B2">
      <w:r>
        <w:t xml:space="preserve">This screen/application would allow the capture of a distinct record called a Defect. All new (repair) work starts out as a defect. The only questions are urgency, magnitude, and is it plannable work or something to be deferred. A defect can be discovered while performing an inspection or other repair work. It could be reported by OPP WCD staff or a facility coordinator. </w:t>
      </w:r>
    </w:p>
    <w:p w:rsidR="009477B2" w:rsidRPr="00C17993" w:rsidRDefault="009477B2" w:rsidP="009477B2">
      <w:pPr>
        <w:jc w:val="center"/>
      </w:pPr>
      <w:r>
        <w:rPr>
          <w:noProof/>
        </w:rPr>
        <w:drawing>
          <wp:inline distT="0" distB="0" distL="0" distR="0">
            <wp:extent cx="1092200" cy="9727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9205" cy="978980"/>
                    </a:xfrm>
                    <a:prstGeom prst="rect">
                      <a:avLst/>
                    </a:prstGeom>
                    <a:noFill/>
                    <a:ln>
                      <a:noFill/>
                    </a:ln>
                  </pic:spPr>
                </pic:pic>
              </a:graphicData>
            </a:graphic>
          </wp:inline>
        </w:drawing>
      </w:r>
    </w:p>
    <w:p w:rsidR="009477B2" w:rsidRDefault="009477B2" w:rsidP="009477B2">
      <w:pPr>
        <w:pStyle w:val="CaptionT"/>
      </w:pPr>
      <w:bookmarkStart w:id="55" w:name="_Toc492373314"/>
      <w:r w:rsidRPr="00E435AD">
        <w:t xml:space="preserve">Figure </w:t>
      </w:r>
      <w:r>
        <w:t>7 –An entry screen to track defects</w:t>
      </w:r>
      <w:bookmarkEnd w:id="55"/>
    </w:p>
    <w:p w:rsidR="009477B2" w:rsidRDefault="009477B2" w:rsidP="009477B2">
      <w:r>
        <w:t>By making this a separate record apart from the work order we achieve the following:</w:t>
      </w:r>
    </w:p>
    <w:p w:rsidR="009477B2" w:rsidRPr="009477B2" w:rsidRDefault="009477B2" w:rsidP="009477B2">
      <w:pPr>
        <w:pStyle w:val="ListParagraph"/>
        <w:numPr>
          <w:ilvl w:val="0"/>
          <w:numId w:val="40"/>
        </w:numPr>
        <w:spacing w:after="0"/>
        <w:rPr>
          <w:rFonts w:asciiTheme="minorHAnsi" w:hAnsiTheme="minorHAnsi"/>
        </w:rPr>
      </w:pPr>
      <w:r w:rsidRPr="009477B2">
        <w:rPr>
          <w:rFonts w:asciiTheme="minorHAnsi" w:hAnsiTheme="minorHAnsi"/>
        </w:rPr>
        <w:t>Work reception would still process incoming work like they always do.</w:t>
      </w:r>
      <w:r>
        <w:rPr>
          <w:rFonts w:asciiTheme="minorHAnsi" w:hAnsiTheme="minorHAnsi"/>
        </w:rPr>
        <w:t xml:space="preserve"> But i</w:t>
      </w:r>
      <w:r w:rsidRPr="009477B2">
        <w:rPr>
          <w:rFonts w:asciiTheme="minorHAnsi" w:hAnsiTheme="minorHAnsi"/>
        </w:rPr>
        <w:t xml:space="preserve">f work reception deems </w:t>
      </w:r>
      <w:r>
        <w:rPr>
          <w:rFonts w:asciiTheme="minorHAnsi" w:hAnsiTheme="minorHAnsi"/>
        </w:rPr>
        <w:t xml:space="preserve">this task </w:t>
      </w:r>
      <w:r w:rsidRPr="009477B2">
        <w:rPr>
          <w:rFonts w:asciiTheme="minorHAnsi" w:hAnsiTheme="minorHAnsi"/>
        </w:rPr>
        <w:t xml:space="preserve">would be </w:t>
      </w:r>
      <w:r>
        <w:rPr>
          <w:rFonts w:asciiTheme="minorHAnsi" w:hAnsiTheme="minorHAnsi"/>
        </w:rPr>
        <w:t>better tracked as a</w:t>
      </w:r>
      <w:r w:rsidRPr="009477B2">
        <w:rPr>
          <w:rFonts w:asciiTheme="minorHAnsi" w:hAnsiTheme="minorHAnsi"/>
        </w:rPr>
        <w:t xml:space="preserve"> </w:t>
      </w:r>
      <w:r w:rsidRPr="009477B2">
        <w:rPr>
          <w:rFonts w:asciiTheme="minorHAnsi" w:hAnsiTheme="minorHAnsi"/>
          <w:b/>
        </w:rPr>
        <w:t>defect record</w:t>
      </w:r>
      <w:r w:rsidRPr="009477B2">
        <w:rPr>
          <w:rFonts w:asciiTheme="minorHAnsi" w:hAnsiTheme="minorHAnsi"/>
        </w:rPr>
        <w:t xml:space="preserve"> (or deferred maintenance) they would then code accordingly [Note: This flow process has not been thoroughly worked out].</w:t>
      </w:r>
    </w:p>
    <w:p w:rsidR="009477B2" w:rsidRDefault="009477B2" w:rsidP="009477B2">
      <w:pPr>
        <w:pStyle w:val="ListParagraph"/>
        <w:numPr>
          <w:ilvl w:val="0"/>
          <w:numId w:val="40"/>
        </w:numPr>
        <w:spacing w:after="0"/>
        <w:rPr>
          <w:rFonts w:asciiTheme="minorHAnsi" w:hAnsiTheme="minorHAnsi"/>
        </w:rPr>
      </w:pPr>
      <w:r w:rsidRPr="009477B2">
        <w:rPr>
          <w:rFonts w:asciiTheme="minorHAnsi" w:hAnsiTheme="minorHAnsi"/>
          <w:u w:val="single"/>
        </w:rPr>
        <w:t>There is a benefit</w:t>
      </w:r>
      <w:r>
        <w:rPr>
          <w:rFonts w:asciiTheme="minorHAnsi" w:hAnsiTheme="minorHAnsi"/>
        </w:rPr>
        <w:t xml:space="preserve"> to keeping defect records separate from work orders, and that is, to not overwhelm the plannable work listings in the open backlog. </w:t>
      </w:r>
    </w:p>
    <w:p w:rsidR="009477B2" w:rsidRPr="009477B2" w:rsidRDefault="009477B2" w:rsidP="009477B2">
      <w:pPr>
        <w:pStyle w:val="ListParagraph"/>
        <w:numPr>
          <w:ilvl w:val="0"/>
          <w:numId w:val="40"/>
        </w:numPr>
        <w:spacing w:after="0"/>
        <w:rPr>
          <w:rFonts w:asciiTheme="minorHAnsi" w:hAnsiTheme="minorHAnsi"/>
        </w:rPr>
      </w:pPr>
      <w:r w:rsidRPr="009477B2">
        <w:rPr>
          <w:rFonts w:asciiTheme="minorHAnsi" w:hAnsiTheme="minorHAnsi"/>
        </w:rPr>
        <w:t xml:space="preserve">But at the same time, when leadership wants to </w:t>
      </w:r>
      <w:r>
        <w:rPr>
          <w:rFonts w:asciiTheme="minorHAnsi" w:hAnsiTheme="minorHAnsi"/>
        </w:rPr>
        <w:t>sweep up ALL open records against a building-location, they can do so, in one source.</w:t>
      </w:r>
    </w:p>
    <w:p w:rsidR="009477B2" w:rsidRDefault="009477B2">
      <w:pPr>
        <w:spacing w:before="0" w:after="0"/>
        <w:rPr>
          <w:b/>
          <w:sz w:val="24"/>
          <w:u w:val="single"/>
        </w:rPr>
      </w:pPr>
      <w:r>
        <w:br w:type="page"/>
      </w:r>
    </w:p>
    <w:p w:rsidR="00E93211" w:rsidRDefault="00964D4E" w:rsidP="00E93211">
      <w:pPr>
        <w:pStyle w:val="Heading3"/>
      </w:pPr>
      <w:bookmarkStart w:id="56" w:name="_Toc492373257"/>
      <w:r>
        <w:lastRenderedPageBreak/>
        <w:t>Understanding</w:t>
      </w:r>
      <w:r w:rsidR="00E93211">
        <w:t xml:space="preserve"> Defect</w:t>
      </w:r>
      <w:r>
        <w:t xml:space="preserve"> Sources</w:t>
      </w:r>
      <w:bookmarkEnd w:id="56"/>
    </w:p>
    <w:p w:rsidR="00E93211" w:rsidRDefault="00E93211" w:rsidP="007E633D">
      <w:r>
        <w:rPr>
          <w:noProof/>
        </w:rPr>
        <w:drawing>
          <wp:inline distT="0" distB="0" distL="0" distR="0">
            <wp:extent cx="5943600" cy="3461385"/>
            <wp:effectExtent l="19050" t="19050" r="19050" b="247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461385"/>
                    </a:xfrm>
                    <a:prstGeom prst="rect">
                      <a:avLst/>
                    </a:prstGeom>
                    <a:noFill/>
                    <a:ln>
                      <a:solidFill>
                        <a:schemeClr val="tx1"/>
                      </a:solidFill>
                    </a:ln>
                  </pic:spPr>
                </pic:pic>
              </a:graphicData>
            </a:graphic>
          </wp:inline>
        </w:drawing>
      </w:r>
    </w:p>
    <w:p w:rsidR="00923759" w:rsidRDefault="00923759" w:rsidP="00923759">
      <w:pPr>
        <w:pStyle w:val="CaptionT"/>
      </w:pPr>
      <w:bookmarkStart w:id="57" w:name="_Toc492373315"/>
      <w:r w:rsidRPr="00E435AD">
        <w:t xml:space="preserve">Figure </w:t>
      </w:r>
      <w:r w:rsidR="009477B2">
        <w:t>8</w:t>
      </w:r>
      <w:r>
        <w:t xml:space="preserve"> –Five Primary Sources of Defects</w:t>
      </w:r>
      <w:bookmarkEnd w:id="57"/>
    </w:p>
    <w:p w:rsidR="00F201A0" w:rsidRDefault="00F201A0" w:rsidP="00E93211">
      <w:pPr>
        <w:pStyle w:val="Heading3"/>
      </w:pPr>
      <w:bookmarkStart w:id="58" w:name="_Toc492373258"/>
      <w:r>
        <w:t>Three Types of Work</w:t>
      </w:r>
      <w:bookmarkEnd w:id="58"/>
    </w:p>
    <w:p w:rsidR="009477B2" w:rsidRPr="009477B2" w:rsidRDefault="009477B2" w:rsidP="009477B2">
      <w:r>
        <w:t xml:space="preserve">A defect can be discovered during routine maintenance or inspections. It can also be discovered duing a </w:t>
      </w:r>
      <w:r w:rsidRPr="009477B2">
        <w:rPr>
          <w:b/>
        </w:rPr>
        <w:t>building surge walkdown</w:t>
      </w:r>
      <w:r>
        <w:t>.</w:t>
      </w:r>
    </w:p>
    <w:tbl>
      <w:tblPr>
        <w:tblStyle w:val="TableGrid"/>
        <w:tblW w:w="0" w:type="auto"/>
        <w:tblLook w:val="04A0" w:firstRow="1" w:lastRow="0" w:firstColumn="1" w:lastColumn="0" w:noHBand="0" w:noVBand="1"/>
      </w:tblPr>
      <w:tblGrid>
        <w:gridCol w:w="7195"/>
        <w:gridCol w:w="2155"/>
      </w:tblGrid>
      <w:tr w:rsidR="00F201A0" w:rsidTr="00F201A0">
        <w:tc>
          <w:tcPr>
            <w:tcW w:w="7195" w:type="dxa"/>
          </w:tcPr>
          <w:p w:rsidR="00F201A0" w:rsidRDefault="00F201A0" w:rsidP="00F201A0">
            <w:pPr>
              <w:spacing w:before="0" w:after="0"/>
            </w:pPr>
            <w:r>
              <w:rPr>
                <w:noProof/>
              </w:rPr>
              <w:drawing>
                <wp:inline distT="0" distB="0" distL="0" distR="0" wp14:anchorId="452D663A" wp14:editId="79B7AAD0">
                  <wp:extent cx="4427145" cy="254420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9556" cy="2551332"/>
                          </a:xfrm>
                          <a:prstGeom prst="rect">
                            <a:avLst/>
                          </a:prstGeom>
                          <a:noFill/>
                          <a:ln>
                            <a:noFill/>
                          </a:ln>
                        </pic:spPr>
                      </pic:pic>
                    </a:graphicData>
                  </a:graphic>
                </wp:inline>
              </w:drawing>
            </w:r>
          </w:p>
          <w:p w:rsidR="00923759" w:rsidRDefault="00923759" w:rsidP="00923759">
            <w:pPr>
              <w:pStyle w:val="CaptionT"/>
            </w:pPr>
            <w:bookmarkStart w:id="59" w:name="_Toc492373316"/>
            <w:r w:rsidRPr="00E435AD">
              <w:t xml:space="preserve">Figure </w:t>
            </w:r>
            <w:r>
              <w:t>9 –Three Types of New Work</w:t>
            </w:r>
            <w:bookmarkEnd w:id="59"/>
          </w:p>
        </w:tc>
        <w:tc>
          <w:tcPr>
            <w:tcW w:w="2155" w:type="dxa"/>
          </w:tcPr>
          <w:p w:rsidR="00F201A0" w:rsidRDefault="00F201A0" w:rsidP="00F201A0">
            <w:pPr>
              <w:spacing w:before="0" w:after="0"/>
            </w:pPr>
            <w:r>
              <w:t>This is an example of a building defect.</w:t>
            </w:r>
          </w:p>
          <w:p w:rsidR="00F201A0" w:rsidRDefault="00F201A0" w:rsidP="00F201A0">
            <w:pPr>
              <w:spacing w:before="0" w:after="0"/>
            </w:pPr>
          </w:p>
          <w:p w:rsidR="00F201A0" w:rsidRDefault="00F201A0" w:rsidP="00F201A0">
            <w:pPr>
              <w:spacing w:before="0" w:after="0"/>
            </w:pPr>
            <w:r w:rsidRPr="00F201A0">
              <w:rPr>
                <w:noProof/>
              </w:rPr>
              <w:drawing>
                <wp:inline distT="0" distB="0" distL="0" distR="0" wp14:anchorId="65CD5F00" wp14:editId="470B8349">
                  <wp:extent cx="1226188" cy="149382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2087" cy="1513191"/>
                          </a:xfrm>
                          <a:prstGeom prst="rect">
                            <a:avLst/>
                          </a:prstGeom>
                        </pic:spPr>
                      </pic:pic>
                    </a:graphicData>
                  </a:graphic>
                </wp:inline>
              </w:drawing>
            </w:r>
          </w:p>
          <w:p w:rsidR="00F201A0" w:rsidRDefault="00923759" w:rsidP="00923759">
            <w:pPr>
              <w:pStyle w:val="CaptionT"/>
            </w:pPr>
            <w:bookmarkStart w:id="60" w:name="_Toc492373317"/>
            <w:r w:rsidRPr="00E435AD">
              <w:t xml:space="preserve">Figure </w:t>
            </w:r>
            <w:r w:rsidR="009477B2">
              <w:t>10</w:t>
            </w:r>
            <w:r>
              <w:t xml:space="preserve"> –Defect at Millennium Building</w:t>
            </w:r>
            <w:bookmarkEnd w:id="60"/>
          </w:p>
        </w:tc>
      </w:tr>
    </w:tbl>
    <w:p w:rsidR="00E93211" w:rsidRDefault="00E93211" w:rsidP="00E93211">
      <w:pPr>
        <w:pStyle w:val="Heading3"/>
      </w:pPr>
      <w:bookmarkStart w:id="61" w:name="_Toc492373259"/>
      <w:r>
        <w:t>Defect Policy</w:t>
      </w:r>
      <w:bookmarkEnd w:id="61"/>
    </w:p>
    <w:p w:rsidR="007E633D" w:rsidRDefault="007E633D" w:rsidP="007E633D">
      <w:r>
        <w:lastRenderedPageBreak/>
        <w:t xml:space="preserve">It is a best practice to capture </w:t>
      </w:r>
      <w:r w:rsidRPr="00E93211">
        <w:rPr>
          <w:u w:val="single"/>
        </w:rPr>
        <w:t>all known work</w:t>
      </w:r>
      <w:r>
        <w:t xml:space="preserve"> including minor defects </w:t>
      </w:r>
      <w:r w:rsidR="00E93211">
        <w:t>at a site</w:t>
      </w:r>
      <w:r>
        <w:t xml:space="preserve">. For some however they don’t want this minor work to clutter up the work order backlog. </w:t>
      </w:r>
      <w:r w:rsidR="00E93211">
        <w:t>But i</w:t>
      </w:r>
      <w:r>
        <w:t xml:space="preserve">f we design a new application we can separately track defects as well as deferred maintenance. This could be an entry screen for all incoming work. The work reception team </w:t>
      </w:r>
      <w:r w:rsidR="008A782B">
        <w:t>would process this as a defect which may be converted to a work order</w:t>
      </w:r>
      <w:r>
        <w:t xml:space="preserve"> </w:t>
      </w:r>
      <w:r w:rsidR="008A782B">
        <w:t xml:space="preserve">(and </w:t>
      </w:r>
      <w:r>
        <w:t>dispatched or routed to planning</w:t>
      </w:r>
      <w:r w:rsidR="008A782B">
        <w:t>)</w:t>
      </w:r>
      <w:r>
        <w:t xml:space="preserve">. Conversely some </w:t>
      </w:r>
      <w:r w:rsidR="008A782B">
        <w:t xml:space="preserve">defects </w:t>
      </w:r>
      <w:r>
        <w:t xml:space="preserve">will be left as </w:t>
      </w:r>
      <w:r w:rsidR="008A782B">
        <w:t>is wherein</w:t>
      </w:r>
      <w:r>
        <w:t xml:space="preserve"> some might be categorized as deferred maintenance.</w:t>
      </w:r>
    </w:p>
    <w:tbl>
      <w:tblPr>
        <w:tblStyle w:val="TableGrid"/>
        <w:tblW w:w="0" w:type="auto"/>
        <w:tblLook w:val="04A0" w:firstRow="1" w:lastRow="0" w:firstColumn="1" w:lastColumn="0" w:noHBand="0" w:noVBand="1"/>
      </w:tblPr>
      <w:tblGrid>
        <w:gridCol w:w="895"/>
        <w:gridCol w:w="8455"/>
      </w:tblGrid>
      <w:tr w:rsidR="00E93211" w:rsidTr="00E93211">
        <w:tc>
          <w:tcPr>
            <w:tcW w:w="895" w:type="dxa"/>
          </w:tcPr>
          <w:p w:rsidR="00E93211" w:rsidRDefault="00E93211" w:rsidP="00E93211">
            <w:pPr>
              <w:spacing w:before="0" w:after="0"/>
              <w:jc w:val="center"/>
            </w:pPr>
            <w:r>
              <w:rPr>
                <w:noProof/>
              </w:rPr>
              <w:drawing>
                <wp:inline distT="0" distB="0" distL="0" distR="0">
                  <wp:extent cx="397464" cy="182001"/>
                  <wp:effectExtent l="0" t="0" r="317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and-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6299" cy="204363"/>
                          </a:xfrm>
                          <a:prstGeom prst="rect">
                            <a:avLst/>
                          </a:prstGeom>
                        </pic:spPr>
                      </pic:pic>
                    </a:graphicData>
                  </a:graphic>
                </wp:inline>
              </w:drawing>
            </w:r>
          </w:p>
        </w:tc>
        <w:tc>
          <w:tcPr>
            <w:tcW w:w="8455" w:type="dxa"/>
          </w:tcPr>
          <w:p w:rsidR="00E93211" w:rsidRDefault="00E93211" w:rsidP="00E93211">
            <w:pPr>
              <w:spacing w:before="0" w:after="0"/>
            </w:pPr>
            <w:r>
              <w:t xml:space="preserve">Note: </w:t>
            </w:r>
            <w:r w:rsidRPr="00E93211">
              <w:rPr>
                <w:b/>
              </w:rPr>
              <w:t>Defect Tracking</w:t>
            </w:r>
            <w:r>
              <w:t xml:space="preserve"> and </w:t>
            </w:r>
            <w:r w:rsidRPr="00E93211">
              <w:rPr>
                <w:b/>
              </w:rPr>
              <w:t>Defect Elimination</w:t>
            </w:r>
            <w:r>
              <w:t xml:space="preserve"> are related but different concepts.</w:t>
            </w:r>
          </w:p>
        </w:tc>
      </w:tr>
    </w:tbl>
    <w:p w:rsidR="00E93211" w:rsidRPr="00E93211" w:rsidRDefault="00E93211" w:rsidP="00E93211">
      <w:pPr>
        <w:pStyle w:val="Heading3"/>
      </w:pPr>
      <w:bookmarkStart w:id="62" w:name="_Toc492373260"/>
      <w:r>
        <w:t>Defect Elimination</w:t>
      </w:r>
      <w:r w:rsidR="005832D8">
        <w:t xml:space="preserve"> as an </w:t>
      </w:r>
      <w:r w:rsidR="00964D2F">
        <w:t>Improvement I</w:t>
      </w:r>
      <w:r w:rsidR="005832D8">
        <w:t>nitiative</w:t>
      </w:r>
      <w:bookmarkEnd w:id="62"/>
    </w:p>
    <w:p w:rsidR="006F3501" w:rsidRDefault="00E93211" w:rsidP="00F201A0">
      <w:pPr>
        <w:rPr>
          <w:b/>
          <w:sz w:val="24"/>
          <w:u w:val="single"/>
        </w:rPr>
      </w:pPr>
      <w:r>
        <w:t>Defect elimination is a program where a cross-functional team regularly meets to walk-down a specific system and as a group identify issues (potential failure modes). The goal of this team is to not only identify issues but to also fix them on the spot – when possible. Or, they assemble materials/resources to fix within 24 hours. For both of these scenarios the actual man-hours are charged to one blanket work order called DEFECTS-17-08 (which is defect remediation for the month of August). In other instances the identified work will either be (1) placed onto an individual work order, or, (2) categorized as deferred maintenance.</w:t>
      </w:r>
    </w:p>
    <w:p w:rsidR="00F518E5" w:rsidRDefault="00F518E5" w:rsidP="00AF2EF1">
      <w:pPr>
        <w:pStyle w:val="Heading2"/>
      </w:pPr>
      <w:bookmarkStart w:id="63" w:name="_Toc492373261"/>
      <w:r>
        <w:t>Universal Failure Cod</w:t>
      </w:r>
      <w:r w:rsidR="00AF2EF1">
        <w:t>ing Design</w:t>
      </w:r>
      <w:bookmarkEnd w:id="63"/>
    </w:p>
    <w:tbl>
      <w:tblPr>
        <w:tblStyle w:val="TableGrid"/>
        <w:tblW w:w="0" w:type="auto"/>
        <w:tblLook w:val="04A0" w:firstRow="1" w:lastRow="0" w:firstColumn="1" w:lastColumn="0" w:noHBand="0" w:noVBand="1"/>
      </w:tblPr>
      <w:tblGrid>
        <w:gridCol w:w="1075"/>
        <w:gridCol w:w="8275"/>
      </w:tblGrid>
      <w:tr w:rsidR="00A03938" w:rsidTr="00A03938">
        <w:tc>
          <w:tcPr>
            <w:tcW w:w="1075" w:type="dxa"/>
          </w:tcPr>
          <w:p w:rsidR="00A03938" w:rsidRDefault="00A03938" w:rsidP="00A03938">
            <w:pPr>
              <w:spacing w:before="0" w:after="0"/>
              <w:jc w:val="center"/>
            </w:pPr>
            <w:r>
              <w:rPr>
                <w:noProof/>
              </w:rPr>
              <w:drawing>
                <wp:inline distT="0" distB="0" distL="0" distR="0">
                  <wp:extent cx="441412" cy="202125"/>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and-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4144" cy="226271"/>
                          </a:xfrm>
                          <a:prstGeom prst="rect">
                            <a:avLst/>
                          </a:prstGeom>
                        </pic:spPr>
                      </pic:pic>
                    </a:graphicData>
                  </a:graphic>
                </wp:inline>
              </w:drawing>
            </w:r>
          </w:p>
        </w:tc>
        <w:tc>
          <w:tcPr>
            <w:tcW w:w="8275" w:type="dxa"/>
          </w:tcPr>
          <w:p w:rsidR="00A03938" w:rsidRDefault="00A03938" w:rsidP="00A03938">
            <w:pPr>
              <w:spacing w:before="0" w:after="0"/>
            </w:pPr>
            <w:r>
              <w:t>This is a proposed design. The core team may decide to take a different approach.</w:t>
            </w:r>
          </w:p>
        </w:tc>
      </w:tr>
      <w:tr w:rsidR="00C657CF" w:rsidTr="00A03938">
        <w:tc>
          <w:tcPr>
            <w:tcW w:w="1075" w:type="dxa"/>
          </w:tcPr>
          <w:p w:rsidR="00C657CF" w:rsidRDefault="00C657CF" w:rsidP="00A03938">
            <w:pPr>
              <w:spacing w:before="0" w:after="0"/>
              <w:jc w:val="center"/>
              <w:rPr>
                <w:noProof/>
              </w:rPr>
            </w:pPr>
            <w:r>
              <w:rPr>
                <w:noProof/>
              </w:rPr>
              <w:drawing>
                <wp:inline distT="0" distB="0" distL="0" distR="0" wp14:anchorId="2D2941CA" wp14:editId="22CDB628">
                  <wp:extent cx="441412" cy="202125"/>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and-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4144" cy="226271"/>
                          </a:xfrm>
                          <a:prstGeom prst="rect">
                            <a:avLst/>
                          </a:prstGeom>
                        </pic:spPr>
                      </pic:pic>
                    </a:graphicData>
                  </a:graphic>
                </wp:inline>
              </w:drawing>
            </w:r>
          </w:p>
        </w:tc>
        <w:tc>
          <w:tcPr>
            <w:tcW w:w="8275" w:type="dxa"/>
          </w:tcPr>
          <w:p w:rsidR="00C657CF" w:rsidRDefault="00C657CF" w:rsidP="00A03938">
            <w:pPr>
              <w:spacing w:before="0" w:after="0"/>
            </w:pPr>
            <w:r>
              <w:t>Good failure coding can help drive the walkdown checklist design.</w:t>
            </w:r>
          </w:p>
        </w:tc>
      </w:tr>
    </w:tbl>
    <w:p w:rsidR="00D44EA2" w:rsidRDefault="00D44EA2" w:rsidP="00E93211">
      <w:pPr>
        <w:pStyle w:val="Heading3"/>
      </w:pPr>
      <w:bookmarkStart w:id="64" w:name="_Toc492373262"/>
      <w:r>
        <w:t>Actionable Failure Data</w:t>
      </w:r>
      <w:bookmarkEnd w:id="64"/>
    </w:p>
    <w:p w:rsidR="00DE0D4F" w:rsidRDefault="00DE0D4F" w:rsidP="00A03938">
      <w:r>
        <w:t>In addition to the above background,</w:t>
      </w:r>
      <w:r w:rsidR="00A03938">
        <w:t xml:space="preserve"> most CMMS products </w:t>
      </w:r>
      <w:r w:rsidR="00A03938" w:rsidRPr="00DE0D4F">
        <w:rPr>
          <w:b/>
        </w:rPr>
        <w:t xml:space="preserve">do not </w:t>
      </w:r>
      <w:r>
        <w:rPr>
          <w:b/>
        </w:rPr>
        <w:t xml:space="preserve">normally </w:t>
      </w:r>
      <w:r w:rsidR="00A03938" w:rsidRPr="00DE0D4F">
        <w:rPr>
          <w:b/>
        </w:rPr>
        <w:t>accommodate for a true failure mode design</w:t>
      </w:r>
      <w:r w:rsidR="00A03938">
        <w:t xml:space="preserve"> – which is the language of RCM. Historically, t</w:t>
      </w:r>
      <w:r>
        <w:t>he CMMS main</w:t>
      </w:r>
      <w:r w:rsidR="00A03938">
        <w:t xml:space="preserve"> e</w:t>
      </w:r>
      <w:r>
        <w:t>mphasis is at the asset level. While the asset taxonomy</w:t>
      </w:r>
      <w:r w:rsidR="00A03938">
        <w:t xml:space="preserve"> is important</w:t>
      </w:r>
      <w:r>
        <w:t>,</w:t>
      </w:r>
      <w:r w:rsidR="000151B6">
        <w:t xml:space="preserve"> a meaningful</w:t>
      </w:r>
      <w:r w:rsidR="00A03938">
        <w:t xml:space="preserve"> </w:t>
      </w:r>
      <w:r>
        <w:t>failure analysis process</w:t>
      </w:r>
      <w:r w:rsidR="00A03938">
        <w:t xml:space="preserve"> needs actionable data at the component level. </w:t>
      </w:r>
    </w:p>
    <w:p w:rsidR="00A03938" w:rsidRPr="00A03938" w:rsidRDefault="00DE0D4F" w:rsidP="00A03938">
      <w:r>
        <w:t xml:space="preserve">Note: </w:t>
      </w:r>
      <w:r w:rsidR="00A03938">
        <w:t xml:space="preserve">With careful thought, the CMMS product can be </w:t>
      </w:r>
      <w:r>
        <w:t>configured</w:t>
      </w:r>
      <w:r w:rsidR="00A03938">
        <w:t xml:space="preserve"> using</w:t>
      </w:r>
      <w:r>
        <w:t xml:space="preserve"> basic alteration tools</w:t>
      </w:r>
      <w:r w:rsidR="00A03938">
        <w:t xml:space="preserve">. </w:t>
      </w:r>
    </w:p>
    <w:p w:rsidR="00593E62" w:rsidRDefault="000151B6" w:rsidP="00593E62">
      <w:r>
        <w:rPr>
          <w:noProof/>
        </w:rPr>
        <w:drawing>
          <wp:inline distT="0" distB="0" distL="0" distR="0">
            <wp:extent cx="5943600" cy="14370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437005"/>
                    </a:xfrm>
                    <a:prstGeom prst="rect">
                      <a:avLst/>
                    </a:prstGeom>
                    <a:noFill/>
                    <a:ln>
                      <a:noFill/>
                    </a:ln>
                  </pic:spPr>
                </pic:pic>
              </a:graphicData>
            </a:graphic>
          </wp:inline>
        </w:drawing>
      </w:r>
    </w:p>
    <w:p w:rsidR="00A03938" w:rsidRDefault="00A03938" w:rsidP="00A03938">
      <w:pPr>
        <w:pStyle w:val="CaptionT"/>
      </w:pPr>
      <w:bookmarkStart w:id="65" w:name="_Toc492373318"/>
      <w:r w:rsidRPr="00E435AD">
        <w:t xml:space="preserve">Figure </w:t>
      </w:r>
      <w:r w:rsidR="00923759">
        <w:t>11</w:t>
      </w:r>
      <w:r>
        <w:t xml:space="preserve"> – </w:t>
      </w:r>
      <w:r w:rsidR="004376F7">
        <w:t>Significant fields used with chronic failure analysis</w:t>
      </w:r>
      <w:bookmarkEnd w:id="65"/>
    </w:p>
    <w:p w:rsidR="00D44EA2" w:rsidRDefault="00D44EA2" w:rsidP="00D44EA2">
      <w:pPr>
        <w:jc w:val="center"/>
      </w:pPr>
      <w:r>
        <w:rPr>
          <w:noProof/>
        </w:rPr>
        <w:lastRenderedPageBreak/>
        <w:drawing>
          <wp:inline distT="0" distB="0" distL="0" distR="0" wp14:anchorId="7621319F" wp14:editId="72799499">
            <wp:extent cx="3646968" cy="18948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646968" cy="1894866"/>
                    </a:xfrm>
                    <a:prstGeom prst="rect">
                      <a:avLst/>
                    </a:prstGeom>
                    <a:noFill/>
                    <a:ln>
                      <a:noFill/>
                    </a:ln>
                  </pic:spPr>
                </pic:pic>
              </a:graphicData>
            </a:graphic>
          </wp:inline>
        </w:drawing>
      </w:r>
    </w:p>
    <w:p w:rsidR="00D44EA2" w:rsidRPr="00E435AD" w:rsidRDefault="00D44EA2" w:rsidP="00D44EA2">
      <w:pPr>
        <w:pStyle w:val="CaptionT"/>
      </w:pPr>
      <w:bookmarkStart w:id="66" w:name="_Toc492373319"/>
      <w:r w:rsidRPr="00E435AD">
        <w:t xml:space="preserve">Figure </w:t>
      </w:r>
      <w:r w:rsidR="00923759">
        <w:t>12</w:t>
      </w:r>
      <w:r>
        <w:t xml:space="preserve"> – Actionable Failure Data</w:t>
      </w:r>
      <w:bookmarkEnd w:id="66"/>
    </w:p>
    <w:p w:rsidR="00794A22" w:rsidRDefault="00A03938" w:rsidP="00E93211">
      <w:pPr>
        <w:pStyle w:val="Heading3"/>
      </w:pPr>
      <w:bookmarkStart w:id="67" w:name="_Toc492373263"/>
      <w:r>
        <w:t>Create failure coding</w:t>
      </w:r>
      <w:r w:rsidR="00F518E5">
        <w:t xml:space="preserve"> that works for both assets and locations</w:t>
      </w:r>
      <w:bookmarkEnd w:id="67"/>
    </w:p>
    <w:p w:rsidR="00B34C25" w:rsidRDefault="00DE0D4F" w:rsidP="00B34C25">
      <w:r>
        <w:t xml:space="preserve">Using the </w:t>
      </w:r>
      <w:r w:rsidR="00B34C25">
        <w:t xml:space="preserve">building-room doors as an example, some are true assets and some are not. The latter example is only identified as a location record with the lowest hierarchical element is the room itself. The goal is to capture all problems with doors, down to the component level, without adding too much additional complexity. This type of granularity would enable stakeholders to analyze multiple failures of key components, perhaps by a single manufacturer. Other than the (work order) problem description, the fields </w:t>
      </w:r>
      <w:r w:rsidR="00B34C25" w:rsidRPr="00F518E5">
        <w:rPr>
          <w:b/>
        </w:rPr>
        <w:t>requiring validation</w:t>
      </w:r>
      <w:r w:rsidR="00B34C25">
        <w:t xml:space="preserve"> include location, asset, failure class, WO classification, asset problem code, failed component, component problem, cause and remedy code. Some values may not be filled in until after the job is done, such as the failed component, component problem, cause and remedy code.</w:t>
      </w:r>
    </w:p>
    <w:tbl>
      <w:tblPr>
        <w:tblStyle w:val="TableGrid"/>
        <w:tblW w:w="0" w:type="auto"/>
        <w:tblLook w:val="04A0" w:firstRow="1" w:lastRow="0" w:firstColumn="1" w:lastColumn="0" w:noHBand="0" w:noVBand="1"/>
      </w:tblPr>
      <w:tblGrid>
        <w:gridCol w:w="9350"/>
      </w:tblGrid>
      <w:tr w:rsidR="00B34C25" w:rsidTr="00B34C25">
        <w:tc>
          <w:tcPr>
            <w:tcW w:w="9350" w:type="dxa"/>
          </w:tcPr>
          <w:p w:rsidR="00B34C25" w:rsidRDefault="00B34C25" w:rsidP="00B34C25">
            <w:pPr>
              <w:spacing w:before="0" w:after="0"/>
            </w:pPr>
            <w:r w:rsidRPr="00A03938">
              <w:rPr>
                <w:b/>
              </w:rPr>
              <w:t>Note:</w:t>
            </w:r>
            <w:r>
              <w:t xml:space="preserve"> There is a difference between the </w:t>
            </w:r>
            <w:r w:rsidRPr="00F518E5">
              <w:rPr>
                <w:b/>
              </w:rPr>
              <w:t>asset problem code</w:t>
            </w:r>
            <w:r>
              <w:t xml:space="preserve"> and the </w:t>
            </w:r>
            <w:r w:rsidRPr="00F518E5">
              <w:rPr>
                <w:b/>
              </w:rPr>
              <w:t>component problem code</w:t>
            </w:r>
            <w:r>
              <w:t xml:space="preserve"> meaning that these should be two different fields</w:t>
            </w:r>
            <w:r w:rsidR="00A03938">
              <w:t xml:space="preserve"> (although they could use the same domain).</w:t>
            </w:r>
          </w:p>
        </w:tc>
      </w:tr>
    </w:tbl>
    <w:p w:rsidR="00B34C25" w:rsidRDefault="00D8423E" w:rsidP="00B91FB8">
      <w:r>
        <w:rPr>
          <w:noProof/>
        </w:rPr>
        <w:drawing>
          <wp:inline distT="0" distB="0" distL="0" distR="0">
            <wp:extent cx="5943600" cy="653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53415"/>
                    </a:xfrm>
                    <a:prstGeom prst="rect">
                      <a:avLst/>
                    </a:prstGeom>
                    <a:noFill/>
                    <a:ln>
                      <a:noFill/>
                    </a:ln>
                  </pic:spPr>
                </pic:pic>
              </a:graphicData>
            </a:graphic>
          </wp:inline>
        </w:drawing>
      </w:r>
    </w:p>
    <w:p w:rsidR="00A03938" w:rsidRPr="00E435AD" w:rsidRDefault="00A03938" w:rsidP="00A03938">
      <w:pPr>
        <w:pStyle w:val="CaptionT"/>
      </w:pPr>
      <w:bookmarkStart w:id="68" w:name="_Toc492373320"/>
      <w:r w:rsidRPr="00E435AD">
        <w:t xml:space="preserve">Figure </w:t>
      </w:r>
      <w:r w:rsidR="00923759">
        <w:t>13</w:t>
      </w:r>
      <w:r>
        <w:t xml:space="preserve"> – </w:t>
      </w:r>
      <w:r w:rsidR="00D8423E">
        <w:t>Note the use of “COMPONENT</w:t>
      </w:r>
      <w:r w:rsidR="00DE0D4F">
        <w:t xml:space="preserve">” in </w:t>
      </w:r>
      <w:r w:rsidR="00D8423E">
        <w:t xml:space="preserve">third segment of </w:t>
      </w:r>
      <w:r w:rsidR="00DE0D4F">
        <w:t>Failure class</w:t>
      </w:r>
      <w:bookmarkEnd w:id="68"/>
    </w:p>
    <w:tbl>
      <w:tblPr>
        <w:tblStyle w:val="TableGrid"/>
        <w:tblW w:w="0" w:type="auto"/>
        <w:tblLook w:val="04A0" w:firstRow="1" w:lastRow="0" w:firstColumn="1" w:lastColumn="0" w:noHBand="0" w:noVBand="1"/>
      </w:tblPr>
      <w:tblGrid>
        <w:gridCol w:w="805"/>
        <w:gridCol w:w="8545"/>
      </w:tblGrid>
      <w:tr w:rsidR="00B34C25" w:rsidTr="00B34C25">
        <w:tc>
          <w:tcPr>
            <w:tcW w:w="805" w:type="dxa"/>
          </w:tcPr>
          <w:p w:rsidR="00B34C25" w:rsidRDefault="00B34C25" w:rsidP="00B34C25">
            <w:pPr>
              <w:spacing w:before="0" w:after="0"/>
            </w:pPr>
            <w:r>
              <w:t>Line 1</w:t>
            </w:r>
          </w:p>
        </w:tc>
        <w:tc>
          <w:tcPr>
            <w:tcW w:w="8545" w:type="dxa"/>
          </w:tcPr>
          <w:p w:rsidR="00B34C25" w:rsidRDefault="00B34C25" w:rsidP="00DE0D4F">
            <w:pPr>
              <w:spacing w:before="0" w:after="0"/>
            </w:pPr>
            <w:r>
              <w:t xml:space="preserve">This is a </w:t>
            </w:r>
            <w:r w:rsidR="00DE0D4F">
              <w:t>work order linked to an asset – which is a fire door.</w:t>
            </w:r>
            <w:r>
              <w:t xml:space="preserve"> The failure class would cross over from the asset to the work order.</w:t>
            </w:r>
          </w:p>
        </w:tc>
      </w:tr>
      <w:tr w:rsidR="00B34C25" w:rsidTr="00B34C25">
        <w:tc>
          <w:tcPr>
            <w:tcW w:w="805" w:type="dxa"/>
          </w:tcPr>
          <w:p w:rsidR="00B34C25" w:rsidRDefault="00B34C25" w:rsidP="00B34C25">
            <w:pPr>
              <w:spacing w:before="0" w:after="0"/>
            </w:pPr>
            <w:r>
              <w:t>Line 2</w:t>
            </w:r>
          </w:p>
        </w:tc>
        <w:tc>
          <w:tcPr>
            <w:tcW w:w="8545" w:type="dxa"/>
          </w:tcPr>
          <w:p w:rsidR="00B34C25" w:rsidRDefault="00B34C25" w:rsidP="00B34C25">
            <w:pPr>
              <w:spacing w:before="0" w:after="0"/>
            </w:pPr>
            <w:r>
              <w:t>This a door but only validated as a door with the failure class. The failure class would cross over from the location to the work order. The originator, requester or planner would n</w:t>
            </w:r>
            <w:r w:rsidR="00D8423E">
              <w:t>eed to change the BLDG-ROOM-COMPONENT</w:t>
            </w:r>
            <w:r>
              <w:t xml:space="preserve"> to BLDG-ROOM-DOOR before APPR status.</w:t>
            </w:r>
          </w:p>
        </w:tc>
      </w:tr>
    </w:tbl>
    <w:p w:rsidR="002D695B" w:rsidRDefault="00DE0D4F" w:rsidP="00E93211">
      <w:pPr>
        <w:pStyle w:val="Heading3"/>
      </w:pPr>
      <w:bookmarkStart w:id="69" w:name="_Toc492373264"/>
      <w:r>
        <w:t>Us</w:t>
      </w:r>
      <w:r w:rsidR="000151B6">
        <w:t>ing a 3-Part</w:t>
      </w:r>
      <w:r w:rsidR="00A03938">
        <w:t xml:space="preserve"> </w:t>
      </w:r>
      <w:r w:rsidR="00B34C25">
        <w:t>Fail</w:t>
      </w:r>
      <w:r w:rsidR="00A03938">
        <w:t>ure Class as Level-1</w:t>
      </w:r>
      <w:bookmarkEnd w:id="69"/>
    </w:p>
    <w:p w:rsidR="00547C92" w:rsidRDefault="00547C92" w:rsidP="00A03938">
      <w:pPr>
        <w:spacing w:after="0"/>
      </w:pPr>
      <w:r>
        <w:t xml:space="preserve">The failure class </w:t>
      </w:r>
      <w:r w:rsidR="00A03938">
        <w:t>is</w:t>
      </w:r>
      <w:r>
        <w:t xml:space="preserve"> stored in the </w:t>
      </w:r>
      <w:r w:rsidRPr="00F518E5">
        <w:rPr>
          <w:b/>
        </w:rPr>
        <w:t>workorder.failuecode</w:t>
      </w:r>
      <w:r>
        <w:t xml:space="preserve"> field.</w:t>
      </w:r>
      <w:r w:rsidR="00A03938">
        <w:t xml:space="preserve"> Per the “rules of Maximo”:</w:t>
      </w:r>
    </w:p>
    <w:p w:rsidR="00A03938" w:rsidRDefault="00A03938" w:rsidP="00A03938">
      <w:pPr>
        <w:pStyle w:val="ListParagraph"/>
        <w:numPr>
          <w:ilvl w:val="0"/>
          <w:numId w:val="24"/>
        </w:numPr>
        <w:spacing w:after="0"/>
        <w:rPr>
          <w:rFonts w:asciiTheme="minorHAnsi" w:hAnsiTheme="minorHAnsi"/>
        </w:rPr>
      </w:pPr>
      <w:r>
        <w:rPr>
          <w:rFonts w:asciiTheme="minorHAnsi" w:hAnsiTheme="minorHAnsi"/>
        </w:rPr>
        <w:t>The location record Failure</w:t>
      </w:r>
      <w:r w:rsidR="00D8423E">
        <w:rPr>
          <w:rFonts w:asciiTheme="minorHAnsi" w:hAnsiTheme="minorHAnsi"/>
        </w:rPr>
        <w:t xml:space="preserve"> Class</w:t>
      </w:r>
      <w:r>
        <w:rPr>
          <w:rFonts w:asciiTheme="minorHAnsi" w:hAnsiTheme="minorHAnsi"/>
        </w:rPr>
        <w:t xml:space="preserve"> </w:t>
      </w:r>
      <w:r w:rsidR="00D8423E">
        <w:rPr>
          <w:rFonts w:asciiTheme="minorHAnsi" w:hAnsiTheme="minorHAnsi"/>
        </w:rPr>
        <w:t xml:space="preserve">(locations.failurecode) </w:t>
      </w:r>
      <w:r>
        <w:rPr>
          <w:rFonts w:asciiTheme="minorHAnsi" w:hAnsiTheme="minorHAnsi"/>
        </w:rPr>
        <w:t>would automatically crossover to the work order record.</w:t>
      </w:r>
    </w:p>
    <w:p w:rsidR="00A03938" w:rsidRDefault="00A03938" w:rsidP="00A03938">
      <w:pPr>
        <w:pStyle w:val="ListParagraph"/>
        <w:numPr>
          <w:ilvl w:val="0"/>
          <w:numId w:val="24"/>
        </w:numPr>
        <w:spacing w:after="0"/>
        <w:rPr>
          <w:rFonts w:asciiTheme="minorHAnsi" w:hAnsiTheme="minorHAnsi"/>
        </w:rPr>
      </w:pPr>
      <w:r w:rsidRPr="00A03938">
        <w:rPr>
          <w:rFonts w:asciiTheme="minorHAnsi" w:hAnsiTheme="minorHAnsi"/>
        </w:rPr>
        <w:t>The asset record Failure</w:t>
      </w:r>
      <w:r w:rsidR="00D8423E">
        <w:rPr>
          <w:rFonts w:asciiTheme="minorHAnsi" w:hAnsiTheme="minorHAnsi"/>
        </w:rPr>
        <w:t xml:space="preserve"> Class (asset.failurecode)</w:t>
      </w:r>
      <w:r w:rsidRPr="00A03938">
        <w:rPr>
          <w:rFonts w:asciiTheme="minorHAnsi" w:hAnsiTheme="minorHAnsi"/>
        </w:rPr>
        <w:t xml:space="preserve"> would automatically crossover to the work order record</w:t>
      </w:r>
      <w:r>
        <w:rPr>
          <w:rFonts w:asciiTheme="minorHAnsi" w:hAnsiTheme="minorHAnsi"/>
        </w:rPr>
        <w:t xml:space="preserve"> and override the crossover from location</w:t>
      </w:r>
      <w:r w:rsidRPr="00A03938">
        <w:rPr>
          <w:rFonts w:asciiTheme="minorHAnsi" w:hAnsiTheme="minorHAnsi"/>
        </w:rPr>
        <w:t>.</w:t>
      </w:r>
    </w:p>
    <w:p w:rsidR="00A03938" w:rsidRPr="00A03938" w:rsidRDefault="00A03938" w:rsidP="00A03938">
      <w:pPr>
        <w:pStyle w:val="ListParagraph"/>
        <w:numPr>
          <w:ilvl w:val="0"/>
          <w:numId w:val="24"/>
        </w:numPr>
        <w:spacing w:after="0"/>
        <w:rPr>
          <w:rFonts w:asciiTheme="minorHAnsi" w:hAnsiTheme="minorHAnsi"/>
        </w:rPr>
      </w:pPr>
      <w:r>
        <w:rPr>
          <w:rFonts w:asciiTheme="minorHAnsi" w:hAnsiTheme="minorHAnsi"/>
        </w:rPr>
        <w:t>Th</w:t>
      </w:r>
      <w:r w:rsidR="00D8423E">
        <w:rPr>
          <w:rFonts w:asciiTheme="minorHAnsi" w:hAnsiTheme="minorHAnsi"/>
        </w:rPr>
        <w:t>e location record may have “COMPONENT</w:t>
      </w:r>
      <w:r>
        <w:rPr>
          <w:rFonts w:asciiTheme="minorHAnsi" w:hAnsiTheme="minorHAnsi"/>
        </w:rPr>
        <w:t>” in the 3</w:t>
      </w:r>
      <w:r w:rsidRPr="00A03938">
        <w:rPr>
          <w:rFonts w:asciiTheme="minorHAnsi" w:hAnsiTheme="minorHAnsi"/>
          <w:vertAlign w:val="superscript"/>
        </w:rPr>
        <w:t>rd</w:t>
      </w:r>
      <w:r>
        <w:rPr>
          <w:rFonts w:asciiTheme="minorHAnsi" w:hAnsiTheme="minorHAnsi"/>
        </w:rPr>
        <w:t xml:space="preserve"> element meaning the </w:t>
      </w:r>
      <w:r w:rsidRPr="000151B6">
        <w:rPr>
          <w:rFonts w:asciiTheme="minorHAnsi" w:hAnsiTheme="minorHAnsi"/>
          <w:i/>
        </w:rPr>
        <w:t>gatekeeper</w:t>
      </w:r>
      <w:r>
        <w:rPr>
          <w:rFonts w:asciiTheme="minorHAnsi" w:hAnsiTheme="minorHAnsi"/>
        </w:rPr>
        <w:t xml:space="preserve"> </w:t>
      </w:r>
      <w:r w:rsidR="000151B6">
        <w:rPr>
          <w:rFonts w:asciiTheme="minorHAnsi" w:hAnsiTheme="minorHAnsi"/>
        </w:rPr>
        <w:t xml:space="preserve">(i.e. planner) </w:t>
      </w:r>
      <w:r>
        <w:rPr>
          <w:rFonts w:asciiTheme="minorHAnsi" w:hAnsiTheme="minorHAnsi"/>
        </w:rPr>
        <w:t>populating the work order record must fill in the 3</w:t>
      </w:r>
      <w:r w:rsidRPr="00A03938">
        <w:rPr>
          <w:rFonts w:asciiTheme="minorHAnsi" w:hAnsiTheme="minorHAnsi"/>
          <w:vertAlign w:val="superscript"/>
        </w:rPr>
        <w:t>rd</w:t>
      </w:r>
      <w:r>
        <w:rPr>
          <w:rFonts w:asciiTheme="minorHAnsi" w:hAnsiTheme="minorHAnsi"/>
        </w:rPr>
        <w:t xml:space="preserve"> element.</w:t>
      </w:r>
    </w:p>
    <w:tbl>
      <w:tblPr>
        <w:tblStyle w:val="TableGrid"/>
        <w:tblW w:w="0" w:type="auto"/>
        <w:tblLook w:val="04A0" w:firstRow="1" w:lastRow="0" w:firstColumn="1" w:lastColumn="0" w:noHBand="0" w:noVBand="1"/>
      </w:tblPr>
      <w:tblGrid>
        <w:gridCol w:w="598"/>
        <w:gridCol w:w="744"/>
        <w:gridCol w:w="1343"/>
        <w:gridCol w:w="6645"/>
      </w:tblGrid>
      <w:tr w:rsidR="004376F7" w:rsidTr="00D8423E">
        <w:trPr>
          <w:gridAfter w:val="1"/>
          <w:wAfter w:w="6645" w:type="dxa"/>
        </w:trPr>
        <w:tc>
          <w:tcPr>
            <w:tcW w:w="598" w:type="dxa"/>
            <w:tcBorders>
              <w:top w:val="single" w:sz="12" w:space="0" w:color="auto"/>
              <w:left w:val="single" w:sz="12" w:space="0" w:color="auto"/>
              <w:bottom w:val="single" w:sz="12" w:space="0" w:color="auto"/>
              <w:right w:val="single" w:sz="12" w:space="0" w:color="auto"/>
            </w:tcBorders>
          </w:tcPr>
          <w:p w:rsidR="004376F7" w:rsidRDefault="004376F7" w:rsidP="00F518E5">
            <w:pPr>
              <w:spacing w:before="0" w:after="0"/>
            </w:pPr>
          </w:p>
        </w:tc>
        <w:tc>
          <w:tcPr>
            <w:tcW w:w="744" w:type="dxa"/>
            <w:tcBorders>
              <w:top w:val="single" w:sz="12" w:space="0" w:color="auto"/>
              <w:left w:val="single" w:sz="12" w:space="0" w:color="auto"/>
              <w:bottom w:val="single" w:sz="12" w:space="0" w:color="auto"/>
              <w:right w:val="single" w:sz="12" w:space="0" w:color="auto"/>
            </w:tcBorders>
          </w:tcPr>
          <w:p w:rsidR="004376F7" w:rsidRDefault="004376F7" w:rsidP="00F518E5">
            <w:pPr>
              <w:spacing w:before="0" w:after="0"/>
            </w:pPr>
          </w:p>
        </w:tc>
        <w:tc>
          <w:tcPr>
            <w:tcW w:w="134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4376F7" w:rsidRPr="00F518E5" w:rsidRDefault="004376F7" w:rsidP="00F518E5">
            <w:pPr>
              <w:spacing w:before="0" w:after="0" w:line="200" w:lineRule="exact"/>
              <w:rPr>
                <w:b/>
              </w:rPr>
            </w:pPr>
            <w:r w:rsidRPr="00F518E5">
              <w:rPr>
                <w:b/>
              </w:rPr>
              <w:t>3</w:t>
            </w:r>
            <w:r w:rsidRPr="00F518E5">
              <w:rPr>
                <w:b/>
                <w:vertAlign w:val="superscript"/>
              </w:rPr>
              <w:t>rd</w:t>
            </w:r>
          </w:p>
          <w:p w:rsidR="004376F7" w:rsidRDefault="004376F7" w:rsidP="00F518E5">
            <w:pPr>
              <w:spacing w:before="0" w:after="0" w:line="200" w:lineRule="exact"/>
            </w:pPr>
            <w:r w:rsidRPr="00F518E5">
              <w:rPr>
                <w:b/>
              </w:rPr>
              <w:t>Element</w:t>
            </w:r>
          </w:p>
        </w:tc>
      </w:tr>
      <w:tr w:rsidR="00A03938" w:rsidTr="00D8423E">
        <w:tc>
          <w:tcPr>
            <w:tcW w:w="2685" w:type="dxa"/>
            <w:gridSpan w:val="3"/>
            <w:tcBorders>
              <w:top w:val="single" w:sz="12" w:space="0" w:color="auto"/>
            </w:tcBorders>
          </w:tcPr>
          <w:p w:rsidR="00A03938" w:rsidRDefault="00D8423E" w:rsidP="00A03938">
            <w:pPr>
              <w:spacing w:before="0" w:after="0"/>
            </w:pPr>
            <w:r>
              <w:t>BLDG-ROOM-COMPONENT</w:t>
            </w:r>
          </w:p>
        </w:tc>
        <w:tc>
          <w:tcPr>
            <w:tcW w:w="6645" w:type="dxa"/>
          </w:tcPr>
          <w:p w:rsidR="00A03938" w:rsidRDefault="00D8423E" w:rsidP="00A03938">
            <w:pPr>
              <w:spacing w:before="0" w:after="0"/>
            </w:pPr>
            <w:r>
              <w:t xml:space="preserve">Note: Any element with COMPONENT </w:t>
            </w:r>
            <w:r w:rsidR="00A03938">
              <w:t>should be filled in before APPR status [This would be a business rule]</w:t>
            </w:r>
          </w:p>
        </w:tc>
      </w:tr>
    </w:tbl>
    <w:p w:rsidR="00A03938" w:rsidRDefault="00A03938">
      <w:r>
        <w:t>Example values for the 3</w:t>
      </w:r>
      <w:r w:rsidRPr="00A03938">
        <w:rPr>
          <w:vertAlign w:val="superscript"/>
        </w:rPr>
        <w:t>rd</w:t>
      </w:r>
      <w:r>
        <w:t xml:space="preserve"> element:</w:t>
      </w:r>
    </w:p>
    <w:tbl>
      <w:tblPr>
        <w:tblStyle w:val="TableGrid"/>
        <w:tblW w:w="0" w:type="auto"/>
        <w:tblInd w:w="-5" w:type="dxa"/>
        <w:tblLook w:val="04A0" w:firstRow="1" w:lastRow="0" w:firstColumn="1" w:lastColumn="0" w:noHBand="0" w:noVBand="1"/>
      </w:tblPr>
      <w:tblGrid>
        <w:gridCol w:w="2335"/>
        <w:gridCol w:w="7015"/>
      </w:tblGrid>
      <w:tr w:rsidR="00A03938" w:rsidTr="00A03938">
        <w:tc>
          <w:tcPr>
            <w:tcW w:w="2335" w:type="dxa"/>
          </w:tcPr>
          <w:p w:rsidR="00A03938" w:rsidRDefault="00A03938" w:rsidP="00A03938">
            <w:pPr>
              <w:spacing w:before="0" w:after="0"/>
            </w:pPr>
            <w:r>
              <w:t>BLDG-ROOM-DOOR</w:t>
            </w:r>
          </w:p>
        </w:tc>
        <w:tc>
          <w:tcPr>
            <w:tcW w:w="7015" w:type="dxa"/>
          </w:tcPr>
          <w:p w:rsidR="00A03938" w:rsidRDefault="00A03938" w:rsidP="00A03938">
            <w:pPr>
              <w:spacing w:before="0" w:after="0"/>
            </w:pPr>
            <w:r>
              <w:t>Any doors accessing the room</w:t>
            </w:r>
          </w:p>
        </w:tc>
      </w:tr>
      <w:tr w:rsidR="00A03938" w:rsidTr="00A03938">
        <w:tc>
          <w:tcPr>
            <w:tcW w:w="2335" w:type="dxa"/>
          </w:tcPr>
          <w:p w:rsidR="00A03938" w:rsidRDefault="00A03938" w:rsidP="00A03938">
            <w:pPr>
              <w:spacing w:before="0" w:after="0"/>
            </w:pPr>
            <w:r>
              <w:t>BLDG-ROOM-WINDOW</w:t>
            </w:r>
          </w:p>
        </w:tc>
        <w:tc>
          <w:tcPr>
            <w:tcW w:w="7015" w:type="dxa"/>
          </w:tcPr>
          <w:p w:rsidR="00A03938" w:rsidRDefault="00A03938" w:rsidP="00A03938">
            <w:pPr>
              <w:spacing w:before="0" w:after="0"/>
            </w:pPr>
            <w:r>
              <w:t>Windows within the wall</w:t>
            </w:r>
          </w:p>
        </w:tc>
      </w:tr>
      <w:tr w:rsidR="00A03938" w:rsidTr="00A03938">
        <w:tc>
          <w:tcPr>
            <w:tcW w:w="2335" w:type="dxa"/>
          </w:tcPr>
          <w:p w:rsidR="00A03938" w:rsidRDefault="00A03938" w:rsidP="00A03938">
            <w:pPr>
              <w:spacing w:before="0" w:after="0"/>
            </w:pPr>
            <w:r>
              <w:t>BLDG-ROOM-SPACE</w:t>
            </w:r>
          </w:p>
        </w:tc>
        <w:tc>
          <w:tcPr>
            <w:tcW w:w="7015" w:type="dxa"/>
          </w:tcPr>
          <w:p w:rsidR="00A03938" w:rsidRDefault="00A03938" w:rsidP="00A03938">
            <w:pPr>
              <w:spacing w:before="0" w:after="0"/>
            </w:pPr>
            <w:r>
              <w:t>The whole central space of the room</w:t>
            </w:r>
          </w:p>
        </w:tc>
      </w:tr>
      <w:tr w:rsidR="00A03938" w:rsidTr="00A03938">
        <w:tc>
          <w:tcPr>
            <w:tcW w:w="2335" w:type="dxa"/>
          </w:tcPr>
          <w:p w:rsidR="00A03938" w:rsidRDefault="00A03938" w:rsidP="00A03938">
            <w:pPr>
              <w:spacing w:before="0" w:after="0"/>
            </w:pPr>
            <w:r>
              <w:t>BLDG-ROOM-HALLWAY</w:t>
            </w:r>
          </w:p>
        </w:tc>
        <w:tc>
          <w:tcPr>
            <w:tcW w:w="7015" w:type="dxa"/>
          </w:tcPr>
          <w:p w:rsidR="00A03938" w:rsidRDefault="00A03938" w:rsidP="00A03938">
            <w:pPr>
              <w:spacing w:before="0" w:after="0"/>
            </w:pPr>
            <w:r>
              <w:t>Hallway or corridor</w:t>
            </w:r>
          </w:p>
        </w:tc>
      </w:tr>
      <w:tr w:rsidR="00A03938" w:rsidTr="00A03938">
        <w:tc>
          <w:tcPr>
            <w:tcW w:w="2335" w:type="dxa"/>
          </w:tcPr>
          <w:p w:rsidR="00A03938" w:rsidRDefault="00A03938" w:rsidP="00A03938">
            <w:pPr>
              <w:spacing w:before="0" w:after="0"/>
            </w:pPr>
            <w:r>
              <w:t>BLDG-ROOM-STAIRS</w:t>
            </w:r>
          </w:p>
        </w:tc>
        <w:tc>
          <w:tcPr>
            <w:tcW w:w="7015" w:type="dxa"/>
          </w:tcPr>
          <w:p w:rsidR="00A03938" w:rsidRDefault="00A03938" w:rsidP="00A03938">
            <w:pPr>
              <w:spacing w:before="0" w:after="0"/>
            </w:pPr>
            <w:r>
              <w:t>Stairs between floors</w:t>
            </w:r>
          </w:p>
        </w:tc>
      </w:tr>
      <w:tr w:rsidR="00A03938" w:rsidTr="00A03938">
        <w:tc>
          <w:tcPr>
            <w:tcW w:w="2335" w:type="dxa"/>
          </w:tcPr>
          <w:p w:rsidR="00A03938" w:rsidRDefault="00A03938" w:rsidP="00A03938">
            <w:pPr>
              <w:spacing w:before="0" w:after="0"/>
            </w:pPr>
            <w:r>
              <w:t>BLDG-ROOM-ELEV</w:t>
            </w:r>
          </w:p>
        </w:tc>
        <w:tc>
          <w:tcPr>
            <w:tcW w:w="7015" w:type="dxa"/>
          </w:tcPr>
          <w:p w:rsidR="00A03938" w:rsidRDefault="00A03938" w:rsidP="00A03938">
            <w:pPr>
              <w:spacing w:before="0" w:after="0"/>
            </w:pPr>
            <w:r>
              <w:t>The elevator space</w:t>
            </w:r>
          </w:p>
        </w:tc>
      </w:tr>
    </w:tbl>
    <w:p w:rsidR="00A03938" w:rsidRDefault="00D8423E">
      <w:r>
        <w:t>Example Failure Class (asset.failurecode)</w:t>
      </w:r>
      <w:r w:rsidR="00A03938">
        <w:t xml:space="preserve"> crossed over from an asset record to the work order:</w:t>
      </w:r>
    </w:p>
    <w:tbl>
      <w:tblPr>
        <w:tblStyle w:val="TableGrid"/>
        <w:tblW w:w="0" w:type="auto"/>
        <w:tblInd w:w="-5" w:type="dxa"/>
        <w:tblLook w:val="04A0" w:firstRow="1" w:lastRow="0" w:firstColumn="1" w:lastColumn="0" w:noHBand="0" w:noVBand="1"/>
      </w:tblPr>
      <w:tblGrid>
        <w:gridCol w:w="2335"/>
        <w:gridCol w:w="7015"/>
      </w:tblGrid>
      <w:tr w:rsidR="00A03938" w:rsidTr="00A03938">
        <w:tc>
          <w:tcPr>
            <w:tcW w:w="2335" w:type="dxa"/>
          </w:tcPr>
          <w:p w:rsidR="00A03938" w:rsidRDefault="00A03938" w:rsidP="00A03938">
            <w:pPr>
              <w:spacing w:before="0" w:after="0"/>
            </w:pPr>
            <w:r>
              <w:t>UTILITIES-HVAC-BOILER</w:t>
            </w:r>
          </w:p>
        </w:tc>
        <w:tc>
          <w:tcPr>
            <w:tcW w:w="7015" w:type="dxa"/>
          </w:tcPr>
          <w:p w:rsidR="00A03938" w:rsidRDefault="00A03938" w:rsidP="00A03938">
            <w:pPr>
              <w:spacing w:before="0" w:after="0"/>
            </w:pPr>
            <w:r>
              <w:t>Asset is the boiler, and a boiler has parts that commonly fail.</w:t>
            </w:r>
          </w:p>
        </w:tc>
      </w:tr>
    </w:tbl>
    <w:p w:rsidR="00B34C25" w:rsidRPr="00E93211" w:rsidRDefault="00DE0D4F" w:rsidP="00E93211">
      <w:pPr>
        <w:pStyle w:val="Heading3"/>
      </w:pPr>
      <w:bookmarkStart w:id="70" w:name="_Toc492373265"/>
      <w:r w:rsidRPr="00E93211">
        <w:t xml:space="preserve">Use </w:t>
      </w:r>
      <w:r w:rsidR="001C7CA3">
        <w:t xml:space="preserve">Failure Class </w:t>
      </w:r>
      <w:r w:rsidRPr="00E93211">
        <w:t>3rd Element to drive</w:t>
      </w:r>
      <w:r w:rsidR="00B34C25" w:rsidRPr="00E93211">
        <w:t xml:space="preserve"> Fa</w:t>
      </w:r>
      <w:r w:rsidRPr="00E93211">
        <w:t>iled Component V</w:t>
      </w:r>
      <w:r w:rsidR="00A03938" w:rsidRPr="00E93211">
        <w:t>alues</w:t>
      </w:r>
      <w:bookmarkEnd w:id="70"/>
    </w:p>
    <w:p w:rsidR="00E93211" w:rsidRDefault="001C7CA3" w:rsidP="00547C92">
      <w:r>
        <w:rPr>
          <w:noProof/>
        </w:rPr>
        <w:drawing>
          <wp:inline distT="0" distB="0" distL="0" distR="0">
            <wp:extent cx="5943600" cy="22510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251075"/>
                    </a:xfrm>
                    <a:prstGeom prst="rect">
                      <a:avLst/>
                    </a:prstGeom>
                    <a:noFill/>
                    <a:ln>
                      <a:noFill/>
                    </a:ln>
                  </pic:spPr>
                </pic:pic>
              </a:graphicData>
            </a:graphic>
          </wp:inline>
        </w:drawing>
      </w:r>
    </w:p>
    <w:p w:rsidR="00923759" w:rsidRDefault="00923759" w:rsidP="00923759">
      <w:pPr>
        <w:pStyle w:val="CaptionT"/>
      </w:pPr>
      <w:bookmarkStart w:id="71" w:name="_Toc492373321"/>
      <w:r w:rsidRPr="00E435AD">
        <w:t xml:space="preserve">Figure </w:t>
      </w:r>
      <w:r>
        <w:t>14 –Explaining Universal Failure Codes</w:t>
      </w:r>
      <w:bookmarkEnd w:id="71"/>
    </w:p>
    <w:p w:rsidR="00547C92" w:rsidRPr="00547C92" w:rsidRDefault="00547C92" w:rsidP="00547C92">
      <w:r>
        <w:t>The workorder.failuecode, 3</w:t>
      </w:r>
      <w:r w:rsidRPr="00547C92">
        <w:rPr>
          <w:vertAlign w:val="superscript"/>
        </w:rPr>
        <w:t>rd</w:t>
      </w:r>
      <w:r>
        <w:t xml:space="preserve"> element, </w:t>
      </w:r>
      <w:r w:rsidRPr="00A03938">
        <w:rPr>
          <w:b/>
        </w:rPr>
        <w:t>would drive the failed component list</w:t>
      </w:r>
      <w:r>
        <w:t xml:space="preserve">. The </w:t>
      </w:r>
      <w:r w:rsidR="00A03938">
        <w:t>system administrator</w:t>
      </w:r>
      <w:r>
        <w:t xml:space="preserve"> will suggest a design for storing these failed components, but it is up to project team to make final decision. The important point is to have this as validated data and easy for users to select (i.e. minimal click-count). </w:t>
      </w:r>
    </w:p>
    <w:tbl>
      <w:tblPr>
        <w:tblStyle w:val="TableGrid"/>
        <w:tblW w:w="0" w:type="auto"/>
        <w:tblLook w:val="04A0" w:firstRow="1" w:lastRow="0" w:firstColumn="1" w:lastColumn="0" w:noHBand="0" w:noVBand="1"/>
      </w:tblPr>
      <w:tblGrid>
        <w:gridCol w:w="1795"/>
        <w:gridCol w:w="2520"/>
        <w:gridCol w:w="16"/>
      </w:tblGrid>
      <w:tr w:rsidR="00547C92" w:rsidTr="00547C92">
        <w:trPr>
          <w:gridAfter w:val="1"/>
          <w:wAfter w:w="16" w:type="dxa"/>
        </w:trPr>
        <w:tc>
          <w:tcPr>
            <w:tcW w:w="1795" w:type="dxa"/>
            <w:shd w:val="clear" w:color="auto" w:fill="D9D9D9" w:themeFill="background1" w:themeFillShade="D9"/>
          </w:tcPr>
          <w:p w:rsidR="00547C92" w:rsidRPr="00547C92" w:rsidRDefault="00547C92" w:rsidP="00B34C25">
            <w:pPr>
              <w:spacing w:before="0" w:after="0"/>
              <w:rPr>
                <w:b/>
              </w:rPr>
            </w:pPr>
            <w:r w:rsidRPr="00547C92">
              <w:rPr>
                <w:b/>
              </w:rPr>
              <w:t>FC-3</w:t>
            </w:r>
            <w:r w:rsidRPr="00547C92">
              <w:rPr>
                <w:b/>
                <w:vertAlign w:val="superscript"/>
              </w:rPr>
              <w:t>RD</w:t>
            </w:r>
            <w:r w:rsidRPr="00547C92">
              <w:rPr>
                <w:b/>
              </w:rPr>
              <w:t>-ELEMENT</w:t>
            </w:r>
          </w:p>
        </w:tc>
        <w:tc>
          <w:tcPr>
            <w:tcW w:w="2520" w:type="dxa"/>
            <w:shd w:val="clear" w:color="auto" w:fill="D9D9D9" w:themeFill="background1" w:themeFillShade="D9"/>
          </w:tcPr>
          <w:p w:rsidR="00547C92" w:rsidRPr="00547C92" w:rsidRDefault="00547C92" w:rsidP="00B34C25">
            <w:pPr>
              <w:spacing w:before="0" w:after="0"/>
              <w:rPr>
                <w:b/>
              </w:rPr>
            </w:pPr>
            <w:r w:rsidRPr="00547C92">
              <w:rPr>
                <w:b/>
              </w:rPr>
              <w:t>FAILED COMPONENT</w:t>
            </w:r>
          </w:p>
        </w:tc>
      </w:tr>
      <w:tr w:rsidR="00B34C25" w:rsidTr="00547C92">
        <w:trPr>
          <w:gridAfter w:val="1"/>
          <w:wAfter w:w="16" w:type="dxa"/>
        </w:trPr>
        <w:tc>
          <w:tcPr>
            <w:tcW w:w="1795" w:type="dxa"/>
          </w:tcPr>
          <w:p w:rsidR="00B34C25" w:rsidRDefault="00B34C25" w:rsidP="00B34C25">
            <w:pPr>
              <w:spacing w:before="0" w:after="0"/>
            </w:pPr>
            <w:r>
              <w:t>SPACE</w:t>
            </w:r>
          </w:p>
        </w:tc>
        <w:tc>
          <w:tcPr>
            <w:tcW w:w="2520" w:type="dxa"/>
          </w:tcPr>
          <w:p w:rsidR="00B34C25" w:rsidRDefault="00B34C25" w:rsidP="00B34C25">
            <w:pPr>
              <w:spacing w:before="0" w:after="0"/>
            </w:pPr>
            <w:r>
              <w:t>FLOOR</w:t>
            </w:r>
          </w:p>
        </w:tc>
      </w:tr>
      <w:tr w:rsidR="00B34C25" w:rsidTr="00547C92">
        <w:trPr>
          <w:gridAfter w:val="1"/>
          <w:wAfter w:w="16" w:type="dxa"/>
        </w:trPr>
        <w:tc>
          <w:tcPr>
            <w:tcW w:w="1795" w:type="dxa"/>
          </w:tcPr>
          <w:p w:rsidR="00B34C25" w:rsidRDefault="00B34C25" w:rsidP="00B34C25">
            <w:pPr>
              <w:spacing w:before="0" w:after="0"/>
            </w:pPr>
            <w:r>
              <w:t>SPACE</w:t>
            </w:r>
          </w:p>
        </w:tc>
        <w:tc>
          <w:tcPr>
            <w:tcW w:w="2520" w:type="dxa"/>
          </w:tcPr>
          <w:p w:rsidR="00B34C25" w:rsidRDefault="00B34C25" w:rsidP="00B34C25">
            <w:pPr>
              <w:spacing w:before="0" w:after="0"/>
            </w:pPr>
            <w:r>
              <w:t>WALL</w:t>
            </w:r>
          </w:p>
        </w:tc>
      </w:tr>
      <w:tr w:rsidR="00B34C25" w:rsidTr="00547C92">
        <w:trPr>
          <w:gridAfter w:val="1"/>
          <w:wAfter w:w="16" w:type="dxa"/>
        </w:trPr>
        <w:tc>
          <w:tcPr>
            <w:tcW w:w="1795" w:type="dxa"/>
          </w:tcPr>
          <w:p w:rsidR="00B34C25" w:rsidRDefault="00B34C25" w:rsidP="00B34C25">
            <w:pPr>
              <w:spacing w:before="0" w:after="0"/>
            </w:pPr>
            <w:r>
              <w:t>SPACE</w:t>
            </w:r>
          </w:p>
        </w:tc>
        <w:tc>
          <w:tcPr>
            <w:tcW w:w="2520" w:type="dxa"/>
          </w:tcPr>
          <w:p w:rsidR="00B34C25" w:rsidRDefault="00B34C25" w:rsidP="00B34C25">
            <w:pPr>
              <w:spacing w:before="0" w:after="0"/>
            </w:pPr>
            <w:r>
              <w:t>CEILING</w:t>
            </w:r>
          </w:p>
        </w:tc>
      </w:tr>
      <w:tr w:rsidR="00B34C25" w:rsidTr="00547C92">
        <w:trPr>
          <w:gridAfter w:val="1"/>
          <w:wAfter w:w="16" w:type="dxa"/>
        </w:trPr>
        <w:tc>
          <w:tcPr>
            <w:tcW w:w="1795" w:type="dxa"/>
          </w:tcPr>
          <w:p w:rsidR="00B34C25" w:rsidRDefault="00B34C25" w:rsidP="00B34C25">
            <w:pPr>
              <w:spacing w:before="0" w:after="0"/>
            </w:pPr>
            <w:r>
              <w:t>SPACE</w:t>
            </w:r>
          </w:p>
        </w:tc>
        <w:tc>
          <w:tcPr>
            <w:tcW w:w="2520" w:type="dxa"/>
          </w:tcPr>
          <w:p w:rsidR="00B34C25" w:rsidRDefault="00B34C25" w:rsidP="00B34C25">
            <w:pPr>
              <w:spacing w:before="0" w:after="0"/>
            </w:pPr>
            <w:r>
              <w:t>LIGHTING</w:t>
            </w:r>
          </w:p>
        </w:tc>
      </w:tr>
      <w:tr w:rsidR="00B34C25" w:rsidTr="00547C92">
        <w:trPr>
          <w:gridAfter w:val="1"/>
          <w:wAfter w:w="16" w:type="dxa"/>
        </w:trPr>
        <w:tc>
          <w:tcPr>
            <w:tcW w:w="1795" w:type="dxa"/>
          </w:tcPr>
          <w:p w:rsidR="00B34C25" w:rsidRDefault="00B34C25" w:rsidP="00B34C25">
            <w:pPr>
              <w:spacing w:before="0" w:after="0"/>
            </w:pPr>
            <w:r>
              <w:t>SPACE</w:t>
            </w:r>
          </w:p>
        </w:tc>
        <w:tc>
          <w:tcPr>
            <w:tcW w:w="2520" w:type="dxa"/>
          </w:tcPr>
          <w:p w:rsidR="00B34C25" w:rsidRDefault="00B34C25" w:rsidP="00B34C25">
            <w:pPr>
              <w:spacing w:before="0" w:after="0"/>
            </w:pPr>
            <w:r>
              <w:t>TEMP</w:t>
            </w:r>
          </w:p>
        </w:tc>
      </w:tr>
      <w:tr w:rsidR="00B34C25" w:rsidTr="00547C92">
        <w:trPr>
          <w:gridAfter w:val="1"/>
          <w:wAfter w:w="16" w:type="dxa"/>
        </w:trPr>
        <w:tc>
          <w:tcPr>
            <w:tcW w:w="1795" w:type="dxa"/>
          </w:tcPr>
          <w:p w:rsidR="00B34C25" w:rsidRDefault="00B34C25" w:rsidP="00B34C25">
            <w:pPr>
              <w:spacing w:before="0" w:after="0"/>
            </w:pPr>
            <w:r>
              <w:t>SPACE</w:t>
            </w:r>
          </w:p>
        </w:tc>
        <w:tc>
          <w:tcPr>
            <w:tcW w:w="2520" w:type="dxa"/>
          </w:tcPr>
          <w:p w:rsidR="00B34C25" w:rsidRDefault="00547C92" w:rsidP="00B34C25">
            <w:pPr>
              <w:spacing w:before="0" w:after="0"/>
            </w:pPr>
            <w:r>
              <w:t>AV EQUIPMENT</w:t>
            </w:r>
          </w:p>
        </w:tc>
      </w:tr>
      <w:tr w:rsidR="00547C92" w:rsidTr="00547C92">
        <w:trPr>
          <w:gridAfter w:val="1"/>
          <w:wAfter w:w="16" w:type="dxa"/>
        </w:trPr>
        <w:tc>
          <w:tcPr>
            <w:tcW w:w="1795" w:type="dxa"/>
          </w:tcPr>
          <w:p w:rsidR="00547C92" w:rsidRDefault="00547C92" w:rsidP="00B34C25">
            <w:pPr>
              <w:spacing w:before="0" w:after="0"/>
            </w:pPr>
            <w:r>
              <w:lastRenderedPageBreak/>
              <w:t>SPACE</w:t>
            </w:r>
          </w:p>
        </w:tc>
        <w:tc>
          <w:tcPr>
            <w:tcW w:w="2520" w:type="dxa"/>
          </w:tcPr>
          <w:p w:rsidR="00547C92" w:rsidRDefault="00547C92" w:rsidP="00B34C25">
            <w:pPr>
              <w:spacing w:before="0" w:after="0"/>
            </w:pPr>
            <w:r>
              <w:t>FURNITURE/PODIUM</w:t>
            </w:r>
          </w:p>
        </w:tc>
      </w:tr>
      <w:tr w:rsidR="00547C92" w:rsidTr="00547C92">
        <w:trPr>
          <w:gridAfter w:val="1"/>
          <w:wAfter w:w="16" w:type="dxa"/>
        </w:trPr>
        <w:tc>
          <w:tcPr>
            <w:tcW w:w="1795" w:type="dxa"/>
          </w:tcPr>
          <w:p w:rsidR="00547C92" w:rsidRDefault="00547C92" w:rsidP="00B34C25">
            <w:pPr>
              <w:spacing w:before="0" w:after="0"/>
            </w:pPr>
            <w:r>
              <w:t>DOOR</w:t>
            </w:r>
          </w:p>
        </w:tc>
        <w:tc>
          <w:tcPr>
            <w:tcW w:w="2520" w:type="dxa"/>
          </w:tcPr>
          <w:p w:rsidR="00547C92" w:rsidRDefault="00547C92" w:rsidP="00B34C25">
            <w:pPr>
              <w:spacing w:before="0" w:after="0"/>
            </w:pPr>
            <w:r>
              <w:t>ARMATURE PLATE</w:t>
            </w:r>
          </w:p>
        </w:tc>
      </w:tr>
      <w:tr w:rsidR="00547C92" w:rsidTr="00547C92">
        <w:trPr>
          <w:gridAfter w:val="1"/>
          <w:wAfter w:w="16" w:type="dxa"/>
        </w:trPr>
        <w:tc>
          <w:tcPr>
            <w:tcW w:w="1795" w:type="dxa"/>
          </w:tcPr>
          <w:p w:rsidR="00547C92" w:rsidRDefault="00547C92" w:rsidP="00B34C25">
            <w:pPr>
              <w:spacing w:before="0" w:after="0"/>
            </w:pPr>
            <w:r>
              <w:t>DOOR</w:t>
            </w:r>
          </w:p>
        </w:tc>
        <w:tc>
          <w:tcPr>
            <w:tcW w:w="2520" w:type="dxa"/>
          </w:tcPr>
          <w:p w:rsidR="00547C92" w:rsidRDefault="00547C92" w:rsidP="00B34C25">
            <w:pPr>
              <w:spacing w:before="0" w:after="0"/>
            </w:pPr>
            <w:r>
              <w:t>ASTRAGAL CENTER</w:t>
            </w:r>
          </w:p>
        </w:tc>
      </w:tr>
      <w:tr w:rsidR="00547C92" w:rsidTr="00547C92">
        <w:trPr>
          <w:gridAfter w:val="1"/>
          <w:wAfter w:w="16" w:type="dxa"/>
        </w:trPr>
        <w:tc>
          <w:tcPr>
            <w:tcW w:w="1795" w:type="dxa"/>
          </w:tcPr>
          <w:p w:rsidR="00547C92" w:rsidRDefault="00547C92" w:rsidP="00B34C25">
            <w:pPr>
              <w:spacing w:before="0" w:after="0"/>
            </w:pPr>
            <w:r>
              <w:t>DOOR</w:t>
            </w:r>
          </w:p>
        </w:tc>
        <w:tc>
          <w:tcPr>
            <w:tcW w:w="2520" w:type="dxa"/>
          </w:tcPr>
          <w:p w:rsidR="00547C92" w:rsidRDefault="00547C92" w:rsidP="00B34C25">
            <w:pPr>
              <w:spacing w:before="0" w:after="0"/>
            </w:pPr>
            <w:r>
              <w:t>BODY</w:t>
            </w:r>
          </w:p>
        </w:tc>
      </w:tr>
      <w:tr w:rsidR="00547C92" w:rsidTr="00547C92">
        <w:trPr>
          <w:gridAfter w:val="1"/>
          <w:wAfter w:w="16" w:type="dxa"/>
        </w:trPr>
        <w:tc>
          <w:tcPr>
            <w:tcW w:w="1795" w:type="dxa"/>
          </w:tcPr>
          <w:p w:rsidR="00547C92" w:rsidRDefault="00547C92" w:rsidP="00B34C25">
            <w:pPr>
              <w:spacing w:before="0" w:after="0"/>
            </w:pPr>
            <w:r>
              <w:t>DOOR</w:t>
            </w:r>
          </w:p>
        </w:tc>
        <w:tc>
          <w:tcPr>
            <w:tcW w:w="2520" w:type="dxa"/>
          </w:tcPr>
          <w:p w:rsidR="00547C92" w:rsidRDefault="00547C92" w:rsidP="00B34C25">
            <w:pPr>
              <w:spacing w:before="0" w:after="0"/>
            </w:pPr>
            <w:r>
              <w:t>CLOSURE DEVICE</w:t>
            </w:r>
          </w:p>
        </w:tc>
      </w:tr>
      <w:tr w:rsidR="00547C92" w:rsidTr="00547C92">
        <w:trPr>
          <w:gridAfter w:val="1"/>
          <w:wAfter w:w="16" w:type="dxa"/>
        </w:trPr>
        <w:tc>
          <w:tcPr>
            <w:tcW w:w="1795" w:type="dxa"/>
          </w:tcPr>
          <w:p w:rsidR="00547C92" w:rsidRDefault="00547C92" w:rsidP="00B34C25">
            <w:pPr>
              <w:spacing w:before="0" w:after="0"/>
            </w:pPr>
            <w:r>
              <w:t>DOOR</w:t>
            </w:r>
          </w:p>
        </w:tc>
        <w:tc>
          <w:tcPr>
            <w:tcW w:w="2520" w:type="dxa"/>
          </w:tcPr>
          <w:p w:rsidR="00547C92" w:rsidRDefault="00547C92" w:rsidP="00B34C25">
            <w:pPr>
              <w:spacing w:before="0" w:after="0"/>
            </w:pPr>
            <w:r>
              <w:t>CRASHBAR</w:t>
            </w:r>
          </w:p>
        </w:tc>
      </w:tr>
      <w:tr w:rsidR="00547C92" w:rsidTr="00547C92">
        <w:trPr>
          <w:gridAfter w:val="1"/>
          <w:wAfter w:w="16" w:type="dxa"/>
        </w:trPr>
        <w:tc>
          <w:tcPr>
            <w:tcW w:w="1795" w:type="dxa"/>
          </w:tcPr>
          <w:p w:rsidR="00547C92" w:rsidRDefault="00547C92" w:rsidP="00B34C25">
            <w:pPr>
              <w:spacing w:before="0" w:after="0"/>
            </w:pPr>
            <w:r>
              <w:t>DOOR</w:t>
            </w:r>
          </w:p>
        </w:tc>
        <w:tc>
          <w:tcPr>
            <w:tcW w:w="2520" w:type="dxa"/>
          </w:tcPr>
          <w:p w:rsidR="00547C92" w:rsidRDefault="00547C92" w:rsidP="00B34C25">
            <w:pPr>
              <w:spacing w:before="0" w:after="0"/>
            </w:pPr>
            <w:r>
              <w:t>DOOR KNOB/LOCKSET</w:t>
            </w:r>
          </w:p>
        </w:tc>
      </w:tr>
      <w:tr w:rsidR="00547C92" w:rsidTr="00547C92">
        <w:trPr>
          <w:gridAfter w:val="1"/>
          <w:wAfter w:w="16" w:type="dxa"/>
        </w:trPr>
        <w:tc>
          <w:tcPr>
            <w:tcW w:w="1795" w:type="dxa"/>
          </w:tcPr>
          <w:p w:rsidR="00547C92" w:rsidRDefault="00547C92" w:rsidP="00B34C25">
            <w:pPr>
              <w:spacing w:before="0" w:after="0"/>
            </w:pPr>
            <w:r>
              <w:t>DOOR</w:t>
            </w:r>
          </w:p>
        </w:tc>
        <w:tc>
          <w:tcPr>
            <w:tcW w:w="2520" w:type="dxa"/>
          </w:tcPr>
          <w:p w:rsidR="00547C92" w:rsidRDefault="00547C92" w:rsidP="00B34C25">
            <w:pPr>
              <w:spacing w:before="0" w:after="0"/>
            </w:pPr>
            <w:r>
              <w:t>FRAME/CASING</w:t>
            </w:r>
          </w:p>
        </w:tc>
      </w:tr>
      <w:tr w:rsidR="00547C92" w:rsidTr="00547C92">
        <w:trPr>
          <w:gridAfter w:val="1"/>
          <w:wAfter w:w="16" w:type="dxa"/>
        </w:trPr>
        <w:tc>
          <w:tcPr>
            <w:tcW w:w="1795" w:type="dxa"/>
          </w:tcPr>
          <w:p w:rsidR="00547C92" w:rsidRDefault="00547C92" w:rsidP="00B34C25">
            <w:pPr>
              <w:spacing w:before="0" w:after="0"/>
            </w:pPr>
            <w:r>
              <w:t>DOOR</w:t>
            </w:r>
          </w:p>
        </w:tc>
        <w:tc>
          <w:tcPr>
            <w:tcW w:w="2520" w:type="dxa"/>
          </w:tcPr>
          <w:p w:rsidR="00547C92" w:rsidRDefault="00547C92" w:rsidP="00B34C25">
            <w:pPr>
              <w:spacing w:before="0" w:after="0"/>
            </w:pPr>
            <w:r>
              <w:t>GLASS</w:t>
            </w:r>
          </w:p>
        </w:tc>
      </w:tr>
      <w:tr w:rsidR="00547C92" w:rsidTr="00547C92">
        <w:trPr>
          <w:gridAfter w:val="1"/>
          <w:wAfter w:w="16" w:type="dxa"/>
        </w:trPr>
        <w:tc>
          <w:tcPr>
            <w:tcW w:w="1795" w:type="dxa"/>
          </w:tcPr>
          <w:p w:rsidR="00547C92" w:rsidRDefault="00547C92" w:rsidP="00B34C25">
            <w:pPr>
              <w:spacing w:before="0" w:after="0"/>
            </w:pPr>
            <w:r>
              <w:t>DOOR</w:t>
            </w:r>
          </w:p>
        </w:tc>
        <w:tc>
          <w:tcPr>
            <w:tcW w:w="2520" w:type="dxa"/>
          </w:tcPr>
          <w:p w:rsidR="00547C92" w:rsidRDefault="00547C92" w:rsidP="00B34C25">
            <w:pPr>
              <w:spacing w:before="0" w:after="0"/>
            </w:pPr>
            <w:r>
              <w:t>HINGE</w:t>
            </w:r>
          </w:p>
        </w:tc>
      </w:tr>
      <w:tr w:rsidR="00547C92" w:rsidTr="00547C92">
        <w:trPr>
          <w:gridAfter w:val="1"/>
          <w:wAfter w:w="16" w:type="dxa"/>
        </w:trPr>
        <w:tc>
          <w:tcPr>
            <w:tcW w:w="1795" w:type="dxa"/>
          </w:tcPr>
          <w:p w:rsidR="00547C92" w:rsidRDefault="00547C92" w:rsidP="00B34C25">
            <w:pPr>
              <w:spacing w:before="0" w:after="0"/>
            </w:pPr>
            <w:r>
              <w:t>DOOR</w:t>
            </w:r>
          </w:p>
        </w:tc>
        <w:tc>
          <w:tcPr>
            <w:tcW w:w="2520" w:type="dxa"/>
          </w:tcPr>
          <w:p w:rsidR="00547C92" w:rsidRDefault="00547C92" w:rsidP="00B34C25">
            <w:pPr>
              <w:spacing w:before="0" w:after="0"/>
            </w:pPr>
            <w:r>
              <w:t>LOCK JAMB</w:t>
            </w:r>
          </w:p>
        </w:tc>
      </w:tr>
      <w:tr w:rsidR="00547C92" w:rsidTr="00547C92">
        <w:trPr>
          <w:gridAfter w:val="1"/>
          <w:wAfter w:w="16" w:type="dxa"/>
        </w:trPr>
        <w:tc>
          <w:tcPr>
            <w:tcW w:w="1795" w:type="dxa"/>
          </w:tcPr>
          <w:p w:rsidR="00547C92" w:rsidRDefault="00547C92" w:rsidP="00B34C25">
            <w:pPr>
              <w:spacing w:before="0" w:after="0"/>
            </w:pPr>
            <w:r>
              <w:t>DOOR</w:t>
            </w:r>
          </w:p>
        </w:tc>
        <w:tc>
          <w:tcPr>
            <w:tcW w:w="2520" w:type="dxa"/>
          </w:tcPr>
          <w:p w:rsidR="00547C92" w:rsidRDefault="00547C92" w:rsidP="00B34C25">
            <w:pPr>
              <w:spacing w:before="0" w:after="0"/>
            </w:pPr>
            <w:r>
              <w:t>SWEEP</w:t>
            </w:r>
          </w:p>
        </w:tc>
      </w:tr>
      <w:tr w:rsidR="00547C92" w:rsidTr="00547C92">
        <w:trPr>
          <w:gridAfter w:val="1"/>
          <w:wAfter w:w="16" w:type="dxa"/>
        </w:trPr>
        <w:tc>
          <w:tcPr>
            <w:tcW w:w="1795" w:type="dxa"/>
          </w:tcPr>
          <w:p w:rsidR="00547C92" w:rsidRDefault="00547C92" w:rsidP="00B34C25">
            <w:pPr>
              <w:spacing w:before="0" w:after="0"/>
            </w:pPr>
            <w:r>
              <w:t>DOOR</w:t>
            </w:r>
          </w:p>
        </w:tc>
        <w:tc>
          <w:tcPr>
            <w:tcW w:w="2520" w:type="dxa"/>
          </w:tcPr>
          <w:p w:rsidR="00547C92" w:rsidRDefault="00547C92" w:rsidP="00B34C25">
            <w:pPr>
              <w:spacing w:before="0" w:after="0"/>
            </w:pPr>
            <w:r>
              <w:t>THRESHOLD/SILL</w:t>
            </w:r>
          </w:p>
        </w:tc>
      </w:tr>
      <w:tr w:rsidR="00547C92" w:rsidTr="00547C92">
        <w:trPr>
          <w:gridAfter w:val="1"/>
          <w:wAfter w:w="16" w:type="dxa"/>
        </w:trPr>
        <w:tc>
          <w:tcPr>
            <w:tcW w:w="1795" w:type="dxa"/>
          </w:tcPr>
          <w:p w:rsidR="00547C92" w:rsidRDefault="00547C92" w:rsidP="00B34C25">
            <w:pPr>
              <w:spacing w:before="0" w:after="0"/>
            </w:pPr>
            <w:r>
              <w:t>DOOR</w:t>
            </w:r>
          </w:p>
        </w:tc>
        <w:tc>
          <w:tcPr>
            <w:tcW w:w="2520" w:type="dxa"/>
          </w:tcPr>
          <w:p w:rsidR="00547C92" w:rsidRDefault="00547C92" w:rsidP="00B34C25">
            <w:pPr>
              <w:spacing w:before="0" w:after="0"/>
            </w:pPr>
            <w:r>
              <w:t>VESTIBULE</w:t>
            </w:r>
          </w:p>
        </w:tc>
      </w:tr>
      <w:tr w:rsidR="00547C92" w:rsidTr="00547C92">
        <w:trPr>
          <w:gridAfter w:val="1"/>
          <w:wAfter w:w="16" w:type="dxa"/>
        </w:trPr>
        <w:tc>
          <w:tcPr>
            <w:tcW w:w="1795" w:type="dxa"/>
          </w:tcPr>
          <w:p w:rsidR="00547C92" w:rsidRDefault="00547C92" w:rsidP="00B34C25">
            <w:pPr>
              <w:spacing w:before="0" w:after="0"/>
            </w:pPr>
            <w:r>
              <w:t>DOOR</w:t>
            </w:r>
          </w:p>
        </w:tc>
        <w:tc>
          <w:tcPr>
            <w:tcW w:w="2520" w:type="dxa"/>
          </w:tcPr>
          <w:p w:rsidR="00547C92" w:rsidRDefault="00547C92" w:rsidP="00B34C25">
            <w:pPr>
              <w:spacing w:before="0" w:after="0"/>
            </w:pPr>
            <w:r>
              <w:t>WEATHER STRIPPING</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ALARM</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CONTROL BOX</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DAMPER</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FAN MOTOR</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FLOAT</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FUSES</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GAUGE</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PIPING</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POWER SUPPLY</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PROBE</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PUMP, CIRCULATING</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TANK, EXPANSION</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THERMOSTAT/AQUASTAT</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VALVE, ACTUATTOR</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VALVE, BLOW-OFF</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VALVE, DRAIN</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VALVE, RELIEF</w:t>
            </w:r>
          </w:p>
        </w:tc>
      </w:tr>
      <w:tr w:rsidR="00547C92" w:rsidTr="00547C92">
        <w:tc>
          <w:tcPr>
            <w:tcW w:w="1795" w:type="dxa"/>
          </w:tcPr>
          <w:p w:rsidR="00547C92" w:rsidRDefault="00547C92" w:rsidP="00B34C25">
            <w:pPr>
              <w:spacing w:before="0" w:after="0"/>
            </w:pPr>
            <w:r>
              <w:t>BOILER</w:t>
            </w:r>
          </w:p>
        </w:tc>
        <w:tc>
          <w:tcPr>
            <w:tcW w:w="2536" w:type="dxa"/>
            <w:gridSpan w:val="2"/>
          </w:tcPr>
          <w:p w:rsidR="00547C92" w:rsidRDefault="00547C92" w:rsidP="00B34C25">
            <w:pPr>
              <w:spacing w:before="0" w:after="0"/>
            </w:pPr>
            <w:r>
              <w:t>WTR-TREATMENT</w:t>
            </w:r>
          </w:p>
        </w:tc>
      </w:tr>
    </w:tbl>
    <w:p w:rsidR="00B34C25" w:rsidRDefault="00DA3123" w:rsidP="00E93211">
      <w:pPr>
        <w:pStyle w:val="Heading3"/>
      </w:pPr>
      <w:bookmarkStart w:id="72" w:name="_Toc492373266"/>
      <w:r>
        <w:t>Other Combinations</w:t>
      </w:r>
      <w:bookmarkEnd w:id="72"/>
    </w:p>
    <w:p w:rsidR="00DA3123" w:rsidRDefault="00DA3123" w:rsidP="005E7521">
      <w:pPr>
        <w:jc w:val="center"/>
      </w:pPr>
      <w:r>
        <w:rPr>
          <w:noProof/>
        </w:rPr>
        <w:lastRenderedPageBreak/>
        <w:drawing>
          <wp:inline distT="0" distB="0" distL="0" distR="0">
            <wp:extent cx="4951828" cy="2795032"/>
            <wp:effectExtent l="0" t="0" r="127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966595" cy="2803367"/>
                    </a:xfrm>
                    <a:prstGeom prst="rect">
                      <a:avLst/>
                    </a:prstGeom>
                    <a:noFill/>
                    <a:ln>
                      <a:noFill/>
                    </a:ln>
                  </pic:spPr>
                </pic:pic>
              </a:graphicData>
            </a:graphic>
          </wp:inline>
        </w:drawing>
      </w:r>
    </w:p>
    <w:p w:rsidR="00923759" w:rsidRPr="00B91FB8" w:rsidRDefault="00923759" w:rsidP="00923759">
      <w:pPr>
        <w:pStyle w:val="CaptionT"/>
      </w:pPr>
      <w:bookmarkStart w:id="73" w:name="_Toc492373322"/>
      <w:r w:rsidRPr="00E435AD">
        <w:t xml:space="preserve">Figure </w:t>
      </w:r>
      <w:r>
        <w:t>15 –Misc. Component-Problem Combinations</w:t>
      </w:r>
      <w:bookmarkEnd w:id="73"/>
    </w:p>
    <w:p w:rsidR="00F518E5" w:rsidRDefault="00DE0D4F" w:rsidP="00E93211">
      <w:pPr>
        <w:pStyle w:val="Heading3"/>
      </w:pPr>
      <w:bookmarkStart w:id="74" w:name="_Toc492373267"/>
      <w:r>
        <w:t>Use a Generic Code Set for</w:t>
      </w:r>
      <w:r w:rsidR="00F518E5">
        <w:t xml:space="preserve"> Problem Code</w:t>
      </w:r>
      <w:r>
        <w:t>s</w:t>
      </w:r>
      <w:bookmarkEnd w:id="74"/>
    </w:p>
    <w:p w:rsidR="00F518E5" w:rsidRDefault="00DE0D4F" w:rsidP="00F518E5">
      <w:r>
        <w:t xml:space="preserve">The assumption here is that the work order field for </w:t>
      </w:r>
      <w:r>
        <w:rPr>
          <w:b/>
        </w:rPr>
        <w:t>problem c</w:t>
      </w:r>
      <w:r w:rsidRPr="00DE0D4F">
        <w:rPr>
          <w:b/>
        </w:rPr>
        <w:t>ode</w:t>
      </w:r>
      <w:r>
        <w:t xml:space="preserve"> applies only to the asset record. </w:t>
      </w:r>
      <w:r w:rsidR="00F518E5">
        <w:t xml:space="preserve">This field </w:t>
      </w:r>
      <w:r>
        <w:t>resides within the failure code hierarchy and</w:t>
      </w:r>
      <w:r w:rsidR="00F518E5">
        <w:t xml:space="preserve"> would be used to store the problem of the asset. If the centrifugal pump stopped working, the </w:t>
      </w:r>
      <w:r w:rsidR="00F518E5" w:rsidRPr="00DE0D4F">
        <w:rPr>
          <w:b/>
        </w:rPr>
        <w:t>problem code</w:t>
      </w:r>
      <w:r w:rsidR="00F518E5">
        <w:t xml:space="preserve"> might simply be “</w:t>
      </w:r>
      <w:r>
        <w:t>FUNCTION</w:t>
      </w:r>
      <w:r w:rsidR="00F518E5">
        <w:t>”</w:t>
      </w:r>
      <w:r>
        <w:t xml:space="preserve"> whereby the </w:t>
      </w:r>
      <w:r w:rsidRPr="00DE0D4F">
        <w:rPr>
          <w:b/>
        </w:rPr>
        <w:t xml:space="preserve">work order description </w:t>
      </w:r>
      <w:r>
        <w:t>would be more specific, and say, “Centrifugal pump stopped working”.</w:t>
      </w:r>
    </w:p>
    <w:p w:rsidR="00F518E5" w:rsidRDefault="00F518E5" w:rsidP="00E93211">
      <w:pPr>
        <w:pStyle w:val="Heading3"/>
      </w:pPr>
      <w:bookmarkStart w:id="75" w:name="_Toc492373268"/>
      <w:r>
        <w:t>Below is a se</w:t>
      </w:r>
      <w:r w:rsidR="00DE0D4F">
        <w:t>t of standard problem codes:</w:t>
      </w:r>
      <w:bookmarkEnd w:id="75"/>
    </w:p>
    <w:p w:rsidR="00F518E5" w:rsidRDefault="00F518E5" w:rsidP="00F518E5">
      <w:r w:rsidRPr="00F518E5">
        <w:rPr>
          <w:noProof/>
        </w:rPr>
        <w:lastRenderedPageBreak/>
        <w:drawing>
          <wp:inline distT="0" distB="0" distL="0" distR="0" wp14:anchorId="45DC8813" wp14:editId="64879756">
            <wp:extent cx="6033379" cy="5520375"/>
            <wp:effectExtent l="0" t="0" r="5715" b="444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stretch>
                      <a:fillRect/>
                    </a:stretch>
                  </pic:blipFill>
                  <pic:spPr>
                    <a:xfrm>
                      <a:off x="0" y="0"/>
                      <a:ext cx="6039842" cy="5526288"/>
                    </a:xfrm>
                    <a:prstGeom prst="rect">
                      <a:avLst/>
                    </a:prstGeom>
                  </pic:spPr>
                </pic:pic>
              </a:graphicData>
            </a:graphic>
          </wp:inline>
        </w:drawing>
      </w:r>
    </w:p>
    <w:p w:rsidR="00C657CF" w:rsidRPr="00E435AD" w:rsidRDefault="00C657CF" w:rsidP="00C657CF">
      <w:pPr>
        <w:pStyle w:val="CaptionT"/>
      </w:pPr>
      <w:bookmarkStart w:id="76" w:name="_Toc492373323"/>
      <w:r w:rsidRPr="00E435AD">
        <w:t xml:space="preserve">Figure </w:t>
      </w:r>
      <w:r w:rsidR="00923759">
        <w:t>16 – Generic Problem Code List</w:t>
      </w:r>
      <w:bookmarkEnd w:id="76"/>
    </w:p>
    <w:p w:rsidR="00F518E5" w:rsidRDefault="00AF2EF1" w:rsidP="00E93211">
      <w:pPr>
        <w:pStyle w:val="Heading3"/>
      </w:pPr>
      <w:bookmarkStart w:id="77" w:name="_Toc492373269"/>
      <w:r>
        <w:t>Setup t</w:t>
      </w:r>
      <w:r w:rsidR="00F518E5">
        <w:t>he Component Problem Code</w:t>
      </w:r>
      <w:bookmarkEnd w:id="77"/>
    </w:p>
    <w:p w:rsidR="00F518E5" w:rsidRDefault="00DE0D4F" w:rsidP="00F518E5">
      <w:r>
        <w:t>This field c</w:t>
      </w:r>
      <w:r w:rsidR="00F518E5">
        <w:t>ould use the same domain as the asset problem code.</w:t>
      </w:r>
      <w:r>
        <w:t xml:space="preserve"> Although the pump may have stopped working and be given </w:t>
      </w:r>
      <w:r w:rsidR="00C657CF">
        <w:t>(</w:t>
      </w:r>
      <w:r>
        <w:t>a</w:t>
      </w:r>
      <w:r w:rsidR="00C657CF">
        <w:t>n</w:t>
      </w:r>
      <w:r>
        <w:t xml:space="preserve"> </w:t>
      </w:r>
      <w:r w:rsidR="00C657CF">
        <w:t xml:space="preserve">asset) </w:t>
      </w:r>
      <w:r>
        <w:t xml:space="preserve">problem code of FUNCTION, the failed component might be IMPELLER and the component problem might be SEPARATED. </w:t>
      </w:r>
    </w:p>
    <w:p w:rsidR="00C229E1" w:rsidRDefault="00AF2EF1" w:rsidP="00E93211">
      <w:pPr>
        <w:pStyle w:val="Heading3"/>
      </w:pPr>
      <w:bookmarkStart w:id="78" w:name="_Toc492373270"/>
      <w:r>
        <w:t>Setup a</w:t>
      </w:r>
      <w:r w:rsidR="00C229E1">
        <w:t xml:space="preserve"> Cause Code Hierarchy</w:t>
      </w:r>
      <w:bookmarkEnd w:id="78"/>
    </w:p>
    <w:p w:rsidR="00C229E1" w:rsidRDefault="00DE0D4F" w:rsidP="00C229E1">
      <w:r>
        <w:t>There</w:t>
      </w:r>
      <w:r w:rsidR="00C229E1">
        <w:t xml:space="preserve"> may be </w:t>
      </w:r>
      <w:r>
        <w:t>a requirement to add three</w:t>
      </w:r>
      <w:r w:rsidR="00C229E1">
        <w:t xml:space="preserve"> new fields </w:t>
      </w:r>
      <w:r>
        <w:t>for proper cause coding</w:t>
      </w:r>
      <w:r w:rsidR="00C229E1">
        <w:t xml:space="preserve"> (</w:t>
      </w:r>
      <w:r>
        <w:t xml:space="preserve">i.e. Cause-1, Cause-2, </w:t>
      </w:r>
      <w:r w:rsidR="00C657CF">
        <w:t>and Cause</w:t>
      </w:r>
      <w:r>
        <w:t>-</w:t>
      </w:r>
      <w:r w:rsidR="00C229E1">
        <w:t>3).</w:t>
      </w:r>
      <w:r>
        <w:t xml:space="preserve"> The benefit of three fields is that it allows a gradual drill-down on the issue plus it allows for different position/roles within the organization to enter values.</w:t>
      </w:r>
    </w:p>
    <w:tbl>
      <w:tblPr>
        <w:tblStyle w:val="TableGrid"/>
        <w:tblW w:w="0" w:type="auto"/>
        <w:tblLook w:val="04A0" w:firstRow="1" w:lastRow="0" w:firstColumn="1" w:lastColumn="0" w:noHBand="0" w:noVBand="1"/>
      </w:tblPr>
      <w:tblGrid>
        <w:gridCol w:w="5395"/>
        <w:gridCol w:w="3955"/>
      </w:tblGrid>
      <w:tr w:rsidR="00DE0D4F" w:rsidTr="00DE0D4F">
        <w:tc>
          <w:tcPr>
            <w:tcW w:w="5395" w:type="dxa"/>
          </w:tcPr>
          <w:p w:rsidR="00DE0D4F" w:rsidRDefault="00DE0D4F" w:rsidP="00DE0D4F">
            <w:pPr>
              <w:spacing w:before="0" w:after="0"/>
            </w:pPr>
            <w:r>
              <w:rPr>
                <w:noProof/>
              </w:rPr>
              <w:lastRenderedPageBreak/>
              <w:drawing>
                <wp:inline distT="0" distB="0" distL="0" distR="0" wp14:anchorId="6C7DA14C" wp14:editId="2AA1C4F1">
                  <wp:extent cx="3179298" cy="2375642"/>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3647" cy="2378891"/>
                          </a:xfrm>
                          <a:prstGeom prst="rect">
                            <a:avLst/>
                          </a:prstGeom>
                          <a:noFill/>
                          <a:ln>
                            <a:noFill/>
                          </a:ln>
                        </pic:spPr>
                      </pic:pic>
                    </a:graphicData>
                  </a:graphic>
                </wp:inline>
              </w:drawing>
            </w:r>
          </w:p>
          <w:p w:rsidR="00923759" w:rsidRDefault="00923759" w:rsidP="00923759">
            <w:pPr>
              <w:pStyle w:val="CaptionT"/>
            </w:pPr>
            <w:bookmarkStart w:id="79" w:name="_Toc492373324"/>
            <w:r w:rsidRPr="00E435AD">
              <w:t xml:space="preserve">Figure </w:t>
            </w:r>
            <w:r>
              <w:t>17 –Cause Code Hierarchy</w:t>
            </w:r>
            <w:bookmarkEnd w:id="79"/>
          </w:p>
        </w:tc>
        <w:tc>
          <w:tcPr>
            <w:tcW w:w="3955" w:type="dxa"/>
          </w:tcPr>
          <w:p w:rsidR="00DE0D4F" w:rsidRDefault="00DE0D4F" w:rsidP="00DE0D4F">
            <w:pPr>
              <w:spacing w:before="0" w:after="0"/>
            </w:pPr>
            <w:r>
              <w:t>The maintenance technician would procedurally be required at job completion to enter Cause-1. He could enter any of the “black” values and the process would stop there. If however none of the black values apply then he must enter OTHER CAUSES.</w:t>
            </w:r>
          </w:p>
          <w:p w:rsidR="00DE0D4F" w:rsidRDefault="00DE0D4F" w:rsidP="00DE0D4F">
            <w:pPr>
              <w:spacing w:before="0" w:after="0"/>
            </w:pPr>
          </w:p>
          <w:p w:rsidR="00C657CF" w:rsidRDefault="00DE0D4F" w:rsidP="00DE0D4F">
            <w:pPr>
              <w:spacing w:before="0" w:after="0"/>
            </w:pPr>
            <w:r>
              <w:t>The maintenance supervisor would then be required to enter Cause-2 if Cause-1 = OTHER CAUSES.</w:t>
            </w:r>
          </w:p>
          <w:p w:rsidR="00D8423E" w:rsidRDefault="00D8423E" w:rsidP="00DE0D4F">
            <w:pPr>
              <w:spacing w:before="0" w:after="0"/>
            </w:pPr>
          </w:p>
          <w:p w:rsidR="00D8423E" w:rsidRDefault="00D8423E" w:rsidP="00DE0D4F">
            <w:pPr>
              <w:spacing w:before="0" w:after="0"/>
            </w:pPr>
            <w:r>
              <w:t>The Reliability Engineer is a role that can be fulfilled by various staff members. This person has knowledge to derive root cause analysis.</w:t>
            </w:r>
          </w:p>
        </w:tc>
      </w:tr>
      <w:tr w:rsidR="00DE0D4F" w:rsidTr="00DE0D4F">
        <w:tc>
          <w:tcPr>
            <w:tcW w:w="9350" w:type="dxa"/>
            <w:gridSpan w:val="2"/>
          </w:tcPr>
          <w:p w:rsidR="00DE0D4F" w:rsidRPr="00C657CF" w:rsidRDefault="00DE0D4F" w:rsidP="00E93211">
            <w:pPr>
              <w:pStyle w:val="Heading3"/>
            </w:pPr>
            <w:bookmarkStart w:id="80" w:name="_Toc492373271"/>
            <w:r w:rsidRPr="00C657CF">
              <w:t>Failure Analysis</w:t>
            </w:r>
            <w:bookmarkEnd w:id="80"/>
          </w:p>
          <w:p w:rsidR="00DE0D4F" w:rsidRDefault="00DE0D4F" w:rsidP="00A66EE1">
            <w:pPr>
              <w:spacing w:before="0" w:after="0"/>
            </w:pPr>
            <w:r>
              <w:t xml:space="preserve">Philosophically, one might ask where we stop, or how deep do we go? It is opinion of the reviewer that </w:t>
            </w:r>
            <w:r w:rsidR="00A66EE1" w:rsidRPr="00A66EE1">
              <w:rPr>
                <w:u w:val="single"/>
              </w:rPr>
              <w:t>asset level</w:t>
            </w:r>
            <w:r w:rsidR="00A66EE1">
              <w:t xml:space="preserve"> </w:t>
            </w:r>
            <w:r w:rsidRPr="00C657CF">
              <w:rPr>
                <w:u w:val="single"/>
              </w:rPr>
              <w:t>failure coding is too high</w:t>
            </w:r>
            <w:r w:rsidR="00A66EE1">
              <w:rPr>
                <w:u w:val="single"/>
              </w:rPr>
              <w:t>,</w:t>
            </w:r>
            <w:r w:rsidR="00C657CF">
              <w:t xml:space="preserve"> plus</w:t>
            </w:r>
            <w:r w:rsidR="00A66EE1">
              <w:t>,</w:t>
            </w:r>
            <w:r>
              <w:t xml:space="preserve"> </w:t>
            </w:r>
            <w:r w:rsidRPr="00C657CF">
              <w:rPr>
                <w:u w:val="single"/>
              </w:rPr>
              <w:t xml:space="preserve">omission of </w:t>
            </w:r>
            <w:r w:rsidR="00A66EE1">
              <w:rPr>
                <w:u w:val="single"/>
              </w:rPr>
              <w:t xml:space="preserve">a </w:t>
            </w:r>
            <w:r w:rsidR="00C657CF">
              <w:rPr>
                <w:u w:val="single"/>
              </w:rPr>
              <w:t xml:space="preserve">true </w:t>
            </w:r>
            <w:r w:rsidRPr="00C657CF">
              <w:rPr>
                <w:u w:val="single"/>
              </w:rPr>
              <w:t>failure mode</w:t>
            </w:r>
            <w:r w:rsidR="00A66EE1">
              <w:t xml:space="preserve"> </w:t>
            </w:r>
            <w:r>
              <w:t xml:space="preserve">does not help the reliability team extract meaningful information for decision making. </w:t>
            </w:r>
            <w:r w:rsidR="00A66EE1">
              <w:t>As to going “too deep”</w:t>
            </w:r>
            <w:r>
              <w:t xml:space="preserve">, it </w:t>
            </w:r>
            <w:r w:rsidRPr="00DE0D4F">
              <w:rPr>
                <w:b/>
              </w:rPr>
              <w:t>would not be</w:t>
            </w:r>
            <w:r>
              <w:t xml:space="preserve"> the intent of the CMMS failure data </w:t>
            </w:r>
            <w:r w:rsidR="00C657CF">
              <w:t xml:space="preserve">capture </w:t>
            </w:r>
            <w:r>
              <w:t>to perform corrosion analysis. The reliability team</w:t>
            </w:r>
            <w:r w:rsidR="00C657CF">
              <w:t>,</w:t>
            </w:r>
            <w:r>
              <w:t xml:space="preserve"> however</w:t>
            </w:r>
            <w:r w:rsidR="00C657CF">
              <w:t>,</w:t>
            </w:r>
            <w:r>
              <w:t xml:space="preserve"> may take the findings of the asset offender report and then decide to perform root cause analysis.</w:t>
            </w:r>
            <w:r w:rsidR="00A66EE1">
              <w:t xml:space="preserve"> Thus the chronic failure analysis process helps to (1) find the worst offenders, and then</w:t>
            </w:r>
            <w:r w:rsidR="0033677F">
              <w:t>,</w:t>
            </w:r>
            <w:r w:rsidR="00A66EE1">
              <w:t xml:space="preserve"> (2) drill-down into the failure mode. Beyond that, an RCA or FMEA would be required.</w:t>
            </w:r>
          </w:p>
        </w:tc>
      </w:tr>
    </w:tbl>
    <w:p w:rsidR="00A66EE1" w:rsidRDefault="00A66EE1" w:rsidP="00E93211">
      <w:pPr>
        <w:pStyle w:val="Heading3"/>
      </w:pPr>
      <w:bookmarkStart w:id="81" w:name="_Toc492373272"/>
      <w:r>
        <w:t>Cause-4: Eliminating the real Defect</w:t>
      </w:r>
      <w:bookmarkEnd w:id="81"/>
    </w:p>
    <w:tbl>
      <w:tblPr>
        <w:tblStyle w:val="TableGrid"/>
        <w:tblW w:w="0" w:type="auto"/>
        <w:tblLook w:val="04A0" w:firstRow="1" w:lastRow="0" w:firstColumn="1" w:lastColumn="0" w:noHBand="0" w:noVBand="1"/>
      </w:tblPr>
      <w:tblGrid>
        <w:gridCol w:w="7510"/>
        <w:gridCol w:w="1840"/>
      </w:tblGrid>
      <w:tr w:rsidR="00A66EE1" w:rsidTr="00F201A0">
        <w:tc>
          <w:tcPr>
            <w:tcW w:w="7510" w:type="dxa"/>
          </w:tcPr>
          <w:p w:rsidR="00A66EE1" w:rsidRDefault="00A66EE1" w:rsidP="00A66EE1">
            <w:pPr>
              <w:spacing w:before="0" w:after="0"/>
            </w:pPr>
            <w:r>
              <w:rPr>
                <w:noProof/>
              </w:rPr>
              <w:drawing>
                <wp:inline distT="0" distB="0" distL="0" distR="0" wp14:anchorId="03CDF26E" wp14:editId="0EDA2222">
                  <wp:extent cx="4069537" cy="3231715"/>
                  <wp:effectExtent l="0" t="0" r="762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5792" cy="3284330"/>
                          </a:xfrm>
                          <a:prstGeom prst="rect">
                            <a:avLst/>
                          </a:prstGeom>
                          <a:noFill/>
                          <a:ln>
                            <a:noFill/>
                          </a:ln>
                        </pic:spPr>
                      </pic:pic>
                    </a:graphicData>
                  </a:graphic>
                </wp:inline>
              </w:drawing>
            </w:r>
          </w:p>
          <w:p w:rsidR="00923759" w:rsidRDefault="00923759" w:rsidP="00923759">
            <w:pPr>
              <w:pStyle w:val="CaptionT"/>
            </w:pPr>
            <w:bookmarkStart w:id="82" w:name="_Toc492373325"/>
            <w:r w:rsidRPr="00E435AD">
              <w:t xml:space="preserve">Figure </w:t>
            </w:r>
            <w:r>
              <w:t>18 –Identifying Systemic Cause</w:t>
            </w:r>
            <w:bookmarkEnd w:id="82"/>
          </w:p>
        </w:tc>
        <w:tc>
          <w:tcPr>
            <w:tcW w:w="1840" w:type="dxa"/>
          </w:tcPr>
          <w:p w:rsidR="00A66EE1" w:rsidRDefault="00A66EE1" w:rsidP="00A66EE1">
            <w:pPr>
              <w:spacing w:before="0" w:after="0"/>
            </w:pPr>
            <w:r>
              <w:t>For critical assets, the reliability team may ask the Maintenance Manager (or Supervisor) to conduct a 1-on-1 interview of the affected party.</w:t>
            </w:r>
          </w:p>
          <w:p w:rsidR="00A66EE1" w:rsidRDefault="00A66EE1" w:rsidP="00A66EE1">
            <w:pPr>
              <w:spacing w:before="0" w:after="0"/>
            </w:pPr>
          </w:p>
          <w:p w:rsidR="00A66EE1" w:rsidRDefault="00A66EE1" w:rsidP="00A66EE1">
            <w:pPr>
              <w:spacing w:before="0" w:after="0"/>
            </w:pPr>
            <w:r>
              <w:t>From this discussion it will be determined how to proceed. It may be that he needs to schedule precision maintenance training for the entire crew.</w:t>
            </w:r>
          </w:p>
        </w:tc>
      </w:tr>
    </w:tbl>
    <w:p w:rsidR="00AF2EF1" w:rsidRDefault="00AF2EF1" w:rsidP="00E93211">
      <w:pPr>
        <w:pStyle w:val="Heading3"/>
      </w:pPr>
    </w:p>
    <w:p w:rsidR="00F518E5" w:rsidRDefault="00AF2EF1" w:rsidP="00E93211">
      <w:pPr>
        <w:pStyle w:val="Heading3"/>
      </w:pPr>
      <w:bookmarkStart w:id="83" w:name="_Toc492373273"/>
      <w:r>
        <w:t xml:space="preserve">Setup </w:t>
      </w:r>
      <w:r w:rsidR="00A66EE1">
        <w:t xml:space="preserve">Remedy </w:t>
      </w:r>
      <w:r w:rsidR="00C657CF">
        <w:t>Codes</w:t>
      </w:r>
      <w:bookmarkEnd w:id="83"/>
    </w:p>
    <w:tbl>
      <w:tblPr>
        <w:tblStyle w:val="TableGrid"/>
        <w:tblW w:w="0" w:type="auto"/>
        <w:tblLook w:val="04A0" w:firstRow="1" w:lastRow="0" w:firstColumn="1" w:lastColumn="0" w:noHBand="0" w:noVBand="1"/>
      </w:tblPr>
      <w:tblGrid>
        <w:gridCol w:w="2335"/>
        <w:gridCol w:w="5130"/>
      </w:tblGrid>
      <w:tr w:rsidR="00C229E1" w:rsidTr="00C657CF">
        <w:tc>
          <w:tcPr>
            <w:tcW w:w="2335" w:type="dxa"/>
          </w:tcPr>
          <w:p w:rsidR="00C229E1" w:rsidRDefault="00C229E1" w:rsidP="00C657CF">
            <w:pPr>
              <w:spacing w:before="0" w:after="0"/>
            </w:pPr>
            <w:r>
              <w:t xml:space="preserve">This list of remedies can be applied to any bottom level cause code. However, it is </w:t>
            </w:r>
            <w:r w:rsidR="00C657CF">
              <w:t>opinion of the reviewer</w:t>
            </w:r>
            <w:r>
              <w:t xml:space="preserve"> to make this a standalone field on the work order with its own domain.</w:t>
            </w:r>
          </w:p>
        </w:tc>
        <w:tc>
          <w:tcPr>
            <w:tcW w:w="5130" w:type="dxa"/>
          </w:tcPr>
          <w:p w:rsidR="00C229E1" w:rsidRDefault="00C229E1" w:rsidP="00C229E1">
            <w:pPr>
              <w:spacing w:before="0" w:after="0"/>
            </w:pPr>
            <w:r>
              <w:rPr>
                <w:noProof/>
              </w:rPr>
              <w:drawing>
                <wp:inline distT="0" distB="0" distL="0" distR="0" wp14:anchorId="7D625F0C" wp14:editId="41E54320">
                  <wp:extent cx="2989569" cy="1596683"/>
                  <wp:effectExtent l="0" t="0" r="190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2914" cy="1603810"/>
                          </a:xfrm>
                          <a:prstGeom prst="rect">
                            <a:avLst/>
                          </a:prstGeom>
                          <a:noFill/>
                          <a:ln>
                            <a:noFill/>
                          </a:ln>
                        </pic:spPr>
                      </pic:pic>
                    </a:graphicData>
                  </a:graphic>
                </wp:inline>
              </w:drawing>
            </w:r>
          </w:p>
          <w:p w:rsidR="00923759" w:rsidRDefault="00923759" w:rsidP="00923759">
            <w:pPr>
              <w:pStyle w:val="CaptionT"/>
            </w:pPr>
            <w:bookmarkStart w:id="84" w:name="_Toc492373326"/>
            <w:r w:rsidRPr="00E435AD">
              <w:t xml:space="preserve">Figure </w:t>
            </w:r>
            <w:r>
              <w:t>19 –Remedy Codes</w:t>
            </w:r>
            <w:bookmarkEnd w:id="84"/>
          </w:p>
        </w:tc>
      </w:tr>
    </w:tbl>
    <w:p w:rsidR="00964D2F" w:rsidRDefault="00964D2F" w:rsidP="00964D2F">
      <w:pPr>
        <w:pStyle w:val="Heading2"/>
      </w:pPr>
      <w:bookmarkStart w:id="85" w:name="_Toc492373274"/>
      <w:r>
        <w:t>Link work to Building Surge</w:t>
      </w:r>
      <w:bookmarkEnd w:id="85"/>
    </w:p>
    <w:p w:rsidR="00964D2F" w:rsidRDefault="00964D2F" w:rsidP="00964D2F">
      <w:pPr>
        <w:pStyle w:val="Heading3"/>
      </w:pPr>
      <w:bookmarkStart w:id="86" w:name="_Toc492373275"/>
      <w:r>
        <w:t>Coding the Backlog</w:t>
      </w:r>
      <w:bookmarkEnd w:id="86"/>
    </w:p>
    <w:p w:rsidR="00964D2F" w:rsidRPr="00505C2E" w:rsidRDefault="00964D2F" w:rsidP="00964D2F">
      <w:r>
        <w:t>Work orders in the backlog (or minor defects) which is part of a building surge should have a link to the future maintenance period. The Building Surge Manager is responsible for scope, schedule, and cost control. The best way to do this is by adding a “marker” field on the work order record that only the Building Surge Manager can update (or his delegates). Or, you could make use of the Project Cost Tracking application with the creation of a WBS.</w:t>
      </w:r>
    </w:p>
    <w:p w:rsidR="00964D2F" w:rsidRDefault="00964D2F" w:rsidP="00964D2F">
      <w:pPr>
        <w:pStyle w:val="Heading3"/>
      </w:pPr>
      <w:bookmarkStart w:id="87" w:name="_Toc492373276"/>
      <w:r>
        <w:t>Work Order Categorization and Reporting Requirements</w:t>
      </w:r>
      <w:bookmarkEnd w:id="87"/>
    </w:p>
    <w:p w:rsidR="00964D2F" w:rsidRDefault="00964D2F" w:rsidP="00964D2F">
      <w:r>
        <w:t xml:space="preserve">There can be several external and internal requirements for work categorization within the CMMS. Many organizations are required to create standard reports in standard formats. For PSU, the history behind the </w:t>
      </w:r>
      <w:r>
        <w:rPr>
          <w:b/>
        </w:rPr>
        <w:t xml:space="preserve">current </w:t>
      </w:r>
      <w:r w:rsidRPr="00DE0D4F">
        <w:rPr>
          <w:b/>
        </w:rPr>
        <w:t>major maintenance codes</w:t>
      </w:r>
      <w:r>
        <w:t>.</w:t>
      </w:r>
      <w:r w:rsidRPr="005832D8">
        <w:t xml:space="preserve"> </w:t>
      </w:r>
      <w:r>
        <w:t>The consultant believes these codes can be left in-place but there needs to be new coding standards implemented to capture the input needed for chronic failure analysis.</w:t>
      </w:r>
    </w:p>
    <w:tbl>
      <w:tblPr>
        <w:tblStyle w:val="TableGrid"/>
        <w:tblW w:w="0" w:type="auto"/>
        <w:tblLook w:val="04A0" w:firstRow="1" w:lastRow="0" w:firstColumn="1" w:lastColumn="0" w:noHBand="0" w:noVBand="1"/>
      </w:tblPr>
      <w:tblGrid>
        <w:gridCol w:w="9350"/>
      </w:tblGrid>
      <w:tr w:rsidR="00964D2F" w:rsidTr="00923759">
        <w:tc>
          <w:tcPr>
            <w:tcW w:w="9350" w:type="dxa"/>
          </w:tcPr>
          <w:p w:rsidR="00964D2F" w:rsidRPr="00DE0D4F" w:rsidRDefault="00964D2F" w:rsidP="00923759">
            <w:pPr>
              <w:spacing w:before="0" w:after="0"/>
              <w:rPr>
                <w:rFonts w:ascii="Calibri" w:hAnsi="Calibri"/>
                <w:color w:val="000000" w:themeColor="text1"/>
              </w:rPr>
            </w:pPr>
            <w:r w:rsidRPr="00DE0D4F">
              <w:rPr>
                <w:rFonts w:ascii="Calibri" w:hAnsi="Calibri"/>
                <w:color w:val="000000" w:themeColor="text1"/>
              </w:rPr>
              <w:t>They are</w:t>
            </w:r>
            <w:r>
              <w:rPr>
                <w:rFonts w:ascii="Calibri" w:hAnsi="Calibri"/>
                <w:color w:val="000000" w:themeColor="text1"/>
              </w:rPr>
              <w:t xml:space="preserve"> derived from CSI MasterFormat: </w:t>
            </w:r>
            <w:hyperlink r:id="rId34" w:history="1">
              <w:r w:rsidRPr="00DE0D4F">
                <w:rPr>
                  <w:rStyle w:val="Hyperlink"/>
                  <w:rFonts w:ascii="Calibri" w:hAnsi="Calibri"/>
                  <w:color w:val="000000" w:themeColor="text1"/>
                </w:rPr>
                <w:t>https://www.csiresources.org/practice/standards/masterformat</w:t>
              </w:r>
            </w:hyperlink>
          </w:p>
          <w:p w:rsidR="00964D2F" w:rsidRPr="00DE0D4F" w:rsidRDefault="00964D2F" w:rsidP="00923759">
            <w:pPr>
              <w:spacing w:before="0" w:after="0"/>
              <w:rPr>
                <w:rFonts w:ascii="Calibri" w:hAnsi="Calibri"/>
                <w:color w:val="000000" w:themeColor="text1"/>
              </w:rPr>
            </w:pPr>
          </w:p>
          <w:p w:rsidR="00964D2F" w:rsidRPr="00DE0D4F" w:rsidRDefault="00964D2F" w:rsidP="00923759">
            <w:pPr>
              <w:spacing w:before="0" w:after="0"/>
              <w:rPr>
                <w:rFonts w:ascii="Calibri" w:hAnsi="Calibri"/>
                <w:color w:val="000000" w:themeColor="text1"/>
              </w:rPr>
            </w:pPr>
            <w:r w:rsidRPr="00DE0D4F">
              <w:rPr>
                <w:rFonts w:ascii="Calibri" w:hAnsi="Calibri"/>
                <w:color w:val="000000" w:themeColor="text1"/>
              </w:rPr>
              <w:t>They are useful because they align with construction activities/documents, like the PSU design standards:</w:t>
            </w:r>
          </w:p>
          <w:p w:rsidR="00964D2F" w:rsidRPr="00DE0D4F" w:rsidRDefault="00964D2F" w:rsidP="00923759">
            <w:pPr>
              <w:spacing w:before="0" w:after="0"/>
              <w:rPr>
                <w:rFonts w:ascii="Calibri" w:hAnsi="Calibri"/>
                <w:color w:val="000000" w:themeColor="text1"/>
              </w:rPr>
            </w:pPr>
          </w:p>
          <w:p w:rsidR="00964D2F" w:rsidRPr="00DE0D4F" w:rsidRDefault="000C1650" w:rsidP="00923759">
            <w:pPr>
              <w:spacing w:before="0" w:after="0"/>
              <w:rPr>
                <w:rFonts w:ascii="Calibri" w:hAnsi="Calibri"/>
                <w:color w:val="000000" w:themeColor="text1"/>
              </w:rPr>
            </w:pPr>
            <w:hyperlink r:id="rId35" w:history="1">
              <w:r w:rsidR="00964D2F" w:rsidRPr="00DE0D4F">
                <w:rPr>
                  <w:rStyle w:val="Hyperlink"/>
                  <w:rFonts w:ascii="Calibri" w:hAnsi="Calibri"/>
                  <w:color w:val="000000" w:themeColor="text1"/>
                </w:rPr>
                <w:t>https://wikispaces.psu.edu/display/OPPDCS/Design+and+Construction+Standards</w:t>
              </w:r>
            </w:hyperlink>
          </w:p>
          <w:p w:rsidR="00964D2F" w:rsidRPr="00DE0D4F" w:rsidRDefault="00964D2F" w:rsidP="00923759">
            <w:pPr>
              <w:spacing w:before="0" w:after="0"/>
              <w:rPr>
                <w:rFonts w:ascii="Calibri" w:hAnsi="Calibri"/>
                <w:color w:val="000000" w:themeColor="text1"/>
              </w:rPr>
            </w:pPr>
          </w:p>
          <w:p w:rsidR="00964D2F" w:rsidRPr="00DE0D4F" w:rsidRDefault="00964D2F" w:rsidP="00923759">
            <w:pPr>
              <w:spacing w:before="0" w:after="0"/>
              <w:rPr>
                <w:rFonts w:ascii="Times New Roman" w:hAnsi="Times New Roman"/>
                <w:color w:val="000000" w:themeColor="text1"/>
                <w:sz w:val="24"/>
                <w:szCs w:val="24"/>
              </w:rPr>
            </w:pPr>
            <w:r>
              <w:rPr>
                <w:rFonts w:ascii="Calibri" w:hAnsi="Calibri"/>
                <w:color w:val="000000" w:themeColor="text1"/>
              </w:rPr>
              <w:t>This</w:t>
            </w:r>
            <w:r w:rsidRPr="00DE0D4F">
              <w:rPr>
                <w:rFonts w:ascii="Calibri" w:hAnsi="Calibri"/>
                <w:color w:val="000000" w:themeColor="text1"/>
              </w:rPr>
              <w:t xml:space="preserve"> also defines our equipment acronym (nomenclature) standards: </w:t>
            </w:r>
            <w:hyperlink r:id="rId36" w:anchor="id-010100PROJECTDOCUMENTFORMAT-.01GeneralOwnerRequirements" w:history="1">
              <w:r w:rsidRPr="00DE0D4F">
                <w:rPr>
                  <w:rStyle w:val="Hyperlink"/>
                  <w:rFonts w:ascii="Calibri" w:hAnsi="Calibri"/>
                  <w:color w:val="000000" w:themeColor="text1"/>
                </w:rPr>
                <w:t>https://wikispaces.psu.edu/display/OPPDCS/01+01+00+PROJECT+DOCUMENT+FORMAT#id-010100PROJECTDOCUMENTFORMAT-.01GeneralOwnerRequirements</w:t>
              </w:r>
            </w:hyperlink>
          </w:p>
          <w:p w:rsidR="00964D2F" w:rsidRDefault="00964D2F" w:rsidP="00923759">
            <w:pPr>
              <w:spacing w:before="0" w:after="0"/>
            </w:pPr>
          </w:p>
        </w:tc>
      </w:tr>
      <w:tr w:rsidR="00964D2F" w:rsidTr="00923759">
        <w:tc>
          <w:tcPr>
            <w:tcW w:w="9350" w:type="dxa"/>
          </w:tcPr>
          <w:p w:rsidR="00964D2F" w:rsidRPr="00DE0D4F" w:rsidRDefault="00964D2F" w:rsidP="00923759">
            <w:pPr>
              <w:spacing w:before="0" w:after="0"/>
              <w:rPr>
                <w:rFonts w:ascii="Calibri" w:hAnsi="Calibri"/>
                <w:color w:val="1F497D"/>
              </w:rPr>
            </w:pPr>
            <w:r>
              <w:rPr>
                <w:rFonts w:ascii="Calibri" w:hAnsi="Calibri"/>
                <w:color w:val="000000" w:themeColor="text1"/>
              </w:rPr>
              <w:t xml:space="preserve">[per Ian Salada] </w:t>
            </w:r>
            <w:r w:rsidRPr="00DE0D4F">
              <w:rPr>
                <w:rFonts w:ascii="Calibri" w:hAnsi="Calibri"/>
              </w:rPr>
              <w:t xml:space="preserve">However, there is </w:t>
            </w:r>
            <w:r w:rsidRPr="00DE0D4F">
              <w:rPr>
                <w:rFonts w:ascii="Calibri" w:hAnsi="Calibri"/>
                <w:b/>
              </w:rPr>
              <w:t>no university policy nor regulatory requirement</w:t>
            </w:r>
            <w:r w:rsidRPr="00DE0D4F">
              <w:rPr>
                <w:rFonts w:ascii="Calibri" w:hAnsi="Calibri"/>
              </w:rPr>
              <w:t xml:space="preserve"> to use these codes.  </w:t>
            </w:r>
            <w:r w:rsidRPr="00DE0D4F">
              <w:rPr>
                <w:rFonts w:ascii="Calibri" w:hAnsi="Calibri"/>
                <w:b/>
              </w:rPr>
              <w:t>We can adjust them</w:t>
            </w:r>
            <w:r w:rsidRPr="00DE0D4F">
              <w:rPr>
                <w:rFonts w:ascii="Calibri" w:hAnsi="Calibri"/>
              </w:rPr>
              <w:t xml:space="preserve"> as needed, as long as we </w:t>
            </w:r>
            <w:r w:rsidRPr="00DE0D4F">
              <w:rPr>
                <w:rFonts w:ascii="Calibri" w:hAnsi="Calibri"/>
                <w:b/>
              </w:rPr>
              <w:t>retain the business process functions</w:t>
            </w:r>
            <w:r w:rsidRPr="00DE0D4F">
              <w:rPr>
                <w:rFonts w:ascii="Calibri" w:hAnsi="Calibri"/>
              </w:rPr>
              <w:t>.</w:t>
            </w:r>
          </w:p>
        </w:tc>
      </w:tr>
      <w:tr w:rsidR="00964D2F" w:rsidTr="00923759">
        <w:tc>
          <w:tcPr>
            <w:tcW w:w="9350" w:type="dxa"/>
          </w:tcPr>
          <w:p w:rsidR="00964D2F" w:rsidRDefault="00964D2F" w:rsidP="00923759">
            <w:pPr>
              <w:spacing w:before="0" w:after="0"/>
              <w:rPr>
                <w:rFonts w:ascii="Calibri" w:hAnsi="Calibri"/>
                <w:color w:val="000000" w:themeColor="text1"/>
              </w:rPr>
            </w:pPr>
            <w:r>
              <w:rPr>
                <w:rFonts w:ascii="Calibri" w:hAnsi="Calibri"/>
                <w:color w:val="000000" w:themeColor="text1"/>
              </w:rPr>
              <w:lastRenderedPageBreak/>
              <w:t>[per Joseph Lonjin] Perhaps we can setup a new table which enables us to create a crosswalk between the various code sets of value and thereby report in multiple fashions.</w:t>
            </w:r>
          </w:p>
        </w:tc>
      </w:tr>
    </w:tbl>
    <w:p w:rsidR="00B91FB8" w:rsidRDefault="00AF2EF1" w:rsidP="00AF2EF1">
      <w:pPr>
        <w:pStyle w:val="Heading2"/>
      </w:pPr>
      <w:bookmarkStart w:id="88" w:name="_Toc492373277"/>
      <w:r>
        <w:t xml:space="preserve">Establish </w:t>
      </w:r>
      <w:r w:rsidR="00B91FB8">
        <w:t xml:space="preserve">Building Selection </w:t>
      </w:r>
      <w:r w:rsidR="00C229E1">
        <w:t>Criteria</w:t>
      </w:r>
      <w:bookmarkEnd w:id="88"/>
    </w:p>
    <w:p w:rsidR="00505C2E" w:rsidRDefault="00505C2E" w:rsidP="00505C2E">
      <w:r>
        <w:t>Some buildings will always have annual maintenance periods. And some buildings will never be considered for a maintenance period. There is a “middle grouping” which will be selected based upon selection variables.</w:t>
      </w:r>
    </w:p>
    <w:p w:rsidR="00F201A0" w:rsidRDefault="00F201A0" w:rsidP="00F201A0">
      <w:pPr>
        <w:pStyle w:val="Heading3"/>
      </w:pPr>
      <w:bookmarkStart w:id="89" w:name="_Toc492373278"/>
      <w:r>
        <w:t>Selection criteria provides transparency</w:t>
      </w:r>
      <w:bookmarkEnd w:id="89"/>
    </w:p>
    <w:p w:rsidR="00B91FB8" w:rsidRDefault="00B91FB8" w:rsidP="00B91FB8">
      <w:r>
        <w:t xml:space="preserve">These selection variables will result in a calculated ranking which will then be used to identify the next set of buildings. This calculation might be run once </w:t>
      </w:r>
      <w:r w:rsidR="00F201A0">
        <w:t xml:space="preserve">or twice </w:t>
      </w:r>
      <w:r>
        <w:t>a y</w:t>
      </w:r>
      <w:r w:rsidR="00F201A0">
        <w:t>ear. The following elements could</w:t>
      </w:r>
      <w:r>
        <w:t xml:space="preserve"> be included in a calculation:</w:t>
      </w:r>
    </w:p>
    <w:p w:rsidR="00F201A0" w:rsidRDefault="00F201A0" w:rsidP="00F201A0">
      <w:pPr>
        <w:pStyle w:val="ListBullet"/>
        <w:jc w:val="center"/>
      </w:pPr>
      <w:r>
        <w:rPr>
          <w:noProof/>
        </w:rPr>
        <w:drawing>
          <wp:inline distT="0" distB="0" distL="0" distR="0">
            <wp:extent cx="6038662" cy="339670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85219" cy="3422893"/>
                    </a:xfrm>
                    <a:prstGeom prst="rect">
                      <a:avLst/>
                    </a:prstGeom>
                    <a:noFill/>
                    <a:ln>
                      <a:noFill/>
                    </a:ln>
                  </pic:spPr>
                </pic:pic>
              </a:graphicData>
            </a:graphic>
          </wp:inline>
        </w:drawing>
      </w:r>
    </w:p>
    <w:p w:rsidR="00F201A0" w:rsidRPr="00E435AD" w:rsidRDefault="00F201A0" w:rsidP="00F201A0">
      <w:pPr>
        <w:pStyle w:val="CaptionT"/>
      </w:pPr>
      <w:bookmarkStart w:id="90" w:name="_Toc492373327"/>
      <w:r w:rsidRPr="00E435AD">
        <w:t xml:space="preserve">Figure </w:t>
      </w:r>
      <w:r w:rsidR="00923759">
        <w:t>20</w:t>
      </w:r>
      <w:r>
        <w:t xml:space="preserve"> – </w:t>
      </w:r>
      <w:r w:rsidR="00923759">
        <w:t>Building Selection Criteria Formula</w:t>
      </w:r>
      <w:bookmarkEnd w:id="90"/>
    </w:p>
    <w:p w:rsidR="00F201A0" w:rsidRDefault="00F201A0" w:rsidP="00F201A0">
      <w:pPr>
        <w:pStyle w:val="ListBullet"/>
      </w:pPr>
    </w:p>
    <w:p w:rsidR="00F201A0" w:rsidRDefault="00F201A0" w:rsidP="00F201A0">
      <w:pPr>
        <w:pStyle w:val="ListBullet"/>
      </w:pPr>
      <w:r>
        <w:t>Some data may have to be extracted from external systems to populate the formula.</w:t>
      </w:r>
    </w:p>
    <w:p w:rsidR="00F201A0" w:rsidRDefault="00F201A0" w:rsidP="00F201A0">
      <w:pPr>
        <w:pStyle w:val="Heading3"/>
      </w:pPr>
      <w:bookmarkStart w:id="91" w:name="_Toc492373279"/>
      <w:r>
        <w:t>Technique to capture Average Annual Maintenance Cost</w:t>
      </w:r>
      <w:bookmarkEnd w:id="91"/>
    </w:p>
    <w:p w:rsidR="00F201A0" w:rsidRDefault="00F201A0" w:rsidP="00F201A0">
      <w:r>
        <w:rPr>
          <w:noProof/>
        </w:rPr>
        <w:lastRenderedPageBreak/>
        <w:drawing>
          <wp:inline distT="0" distB="0" distL="0" distR="0">
            <wp:extent cx="5930265" cy="32683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0265" cy="3268345"/>
                    </a:xfrm>
                    <a:prstGeom prst="rect">
                      <a:avLst/>
                    </a:prstGeom>
                    <a:noFill/>
                    <a:ln>
                      <a:noFill/>
                    </a:ln>
                  </pic:spPr>
                </pic:pic>
              </a:graphicData>
            </a:graphic>
          </wp:inline>
        </w:drawing>
      </w:r>
    </w:p>
    <w:p w:rsidR="00923759" w:rsidRDefault="00923759" w:rsidP="00923759">
      <w:pPr>
        <w:pStyle w:val="CaptionT"/>
      </w:pPr>
      <w:bookmarkStart w:id="92" w:name="_Toc492373328"/>
      <w:r w:rsidRPr="00E435AD">
        <w:t xml:space="preserve">Figure </w:t>
      </w:r>
      <w:r>
        <w:t>21 –Calculation example for Avg Annual Maint Cost / Replacement Cost</w:t>
      </w:r>
      <w:bookmarkEnd w:id="92"/>
    </w:p>
    <w:p w:rsidR="00F201A0" w:rsidRDefault="00F201A0" w:rsidP="00F201A0">
      <w:pPr>
        <w:pStyle w:val="Heading3"/>
      </w:pPr>
      <w:bookmarkStart w:id="93" w:name="_Toc492373280"/>
      <w:r>
        <w:t>Technique to capture Estimated Backlog Hours</w:t>
      </w:r>
      <w:bookmarkEnd w:id="93"/>
    </w:p>
    <w:p w:rsidR="00F201A0" w:rsidRDefault="00F201A0" w:rsidP="00F201A0">
      <w:r>
        <w:rPr>
          <w:noProof/>
        </w:rPr>
        <w:drawing>
          <wp:inline distT="0" distB="0" distL="0" distR="0">
            <wp:extent cx="5939155" cy="3304540"/>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9155" cy="3304540"/>
                    </a:xfrm>
                    <a:prstGeom prst="rect">
                      <a:avLst/>
                    </a:prstGeom>
                    <a:noFill/>
                    <a:ln>
                      <a:noFill/>
                    </a:ln>
                  </pic:spPr>
                </pic:pic>
              </a:graphicData>
            </a:graphic>
          </wp:inline>
        </w:drawing>
      </w:r>
    </w:p>
    <w:p w:rsidR="00923759" w:rsidRDefault="00923759" w:rsidP="00923759">
      <w:pPr>
        <w:pStyle w:val="CaptionT"/>
      </w:pPr>
      <w:bookmarkStart w:id="94" w:name="_Toc492373329"/>
      <w:r w:rsidRPr="00E435AD">
        <w:t xml:space="preserve">Figure </w:t>
      </w:r>
      <w:r>
        <w:t>22 –Calculation example for Estimated Backlog Hours</w:t>
      </w:r>
      <w:bookmarkEnd w:id="94"/>
    </w:p>
    <w:p w:rsidR="00923759" w:rsidRPr="00F201A0" w:rsidRDefault="00923759" w:rsidP="00F201A0"/>
    <w:p w:rsidR="00AF2EF1" w:rsidRDefault="00AF2EF1" w:rsidP="00AF2EF1">
      <w:pPr>
        <w:pStyle w:val="Heading2"/>
      </w:pPr>
      <w:bookmarkStart w:id="95" w:name="_Toc492373281"/>
      <w:r>
        <w:lastRenderedPageBreak/>
        <w:t>Countdown Schedule</w:t>
      </w:r>
      <w:bookmarkEnd w:id="95"/>
    </w:p>
    <w:p w:rsidR="00F201A0" w:rsidRDefault="00F201A0" w:rsidP="00F201A0">
      <w:pPr>
        <w:pStyle w:val="Heading3"/>
      </w:pPr>
      <w:bookmarkStart w:id="96" w:name="_Toc492373282"/>
      <w:r>
        <w:t>Single Building Countdown</w:t>
      </w:r>
      <w:bookmarkEnd w:id="96"/>
    </w:p>
    <w:p w:rsidR="00F201A0" w:rsidRPr="00F201A0" w:rsidRDefault="00F201A0" w:rsidP="00F201A0">
      <w:r>
        <w:t>Preparation for a given building surge should begin months in advance. The Building Surge Manager would be responsible for tracking these preliminary activities. An important milestone would be scope freeze as this then determines the resource and material requirements.</w:t>
      </w:r>
    </w:p>
    <w:p w:rsidR="00E93211" w:rsidRDefault="00F201A0" w:rsidP="00E93211">
      <w:r>
        <w:rPr>
          <w:noProof/>
        </w:rPr>
        <w:drawing>
          <wp:inline distT="0" distB="0" distL="0" distR="0">
            <wp:extent cx="5794695" cy="2227153"/>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0">
                      <a:extLst>
                        <a:ext uri="{28A0092B-C50C-407E-A947-70E740481C1C}">
                          <a14:useLocalDpi xmlns:a14="http://schemas.microsoft.com/office/drawing/2010/main" val="0"/>
                        </a:ext>
                      </a:extLst>
                    </a:blip>
                    <a:srcRect l="15763" r="1198"/>
                    <a:stretch/>
                  </pic:blipFill>
                  <pic:spPr bwMode="auto">
                    <a:xfrm>
                      <a:off x="0" y="0"/>
                      <a:ext cx="5906337" cy="2270062"/>
                    </a:xfrm>
                    <a:prstGeom prst="rect">
                      <a:avLst/>
                    </a:prstGeom>
                    <a:noFill/>
                    <a:ln>
                      <a:noFill/>
                    </a:ln>
                    <a:extLst>
                      <a:ext uri="{53640926-AAD7-44D8-BBD7-CCE9431645EC}">
                        <a14:shadowObscured xmlns:a14="http://schemas.microsoft.com/office/drawing/2010/main"/>
                      </a:ext>
                    </a:extLst>
                  </pic:spPr>
                </pic:pic>
              </a:graphicData>
            </a:graphic>
          </wp:inline>
        </w:drawing>
      </w:r>
    </w:p>
    <w:p w:rsidR="00923759" w:rsidRDefault="00923759" w:rsidP="00923759">
      <w:pPr>
        <w:pStyle w:val="CaptionT"/>
      </w:pPr>
      <w:bookmarkStart w:id="97" w:name="_Toc492373330"/>
      <w:r w:rsidRPr="00E435AD">
        <w:t xml:space="preserve">Figure </w:t>
      </w:r>
      <w:r>
        <w:t>23 –Single Building Countdown</w:t>
      </w:r>
      <w:bookmarkEnd w:id="97"/>
    </w:p>
    <w:p w:rsidR="001E2FCA" w:rsidRDefault="001E2FCA" w:rsidP="001E2FCA">
      <w:pPr>
        <w:pStyle w:val="Heading3"/>
      </w:pPr>
      <w:bookmarkStart w:id="98" w:name="_Toc492373283"/>
      <w:r>
        <w:t>Multiple Building Countdown</w:t>
      </w:r>
      <w:bookmarkEnd w:id="98"/>
    </w:p>
    <w:p w:rsidR="001E2FCA" w:rsidRDefault="001E2FCA" w:rsidP="00E93211">
      <w:r>
        <w:t>A Building Surge Manager would be required to manage the logistics associated with multiple building countdowns.</w:t>
      </w:r>
    </w:p>
    <w:p w:rsidR="001E2FCA" w:rsidRDefault="001E2FCA" w:rsidP="00E93211">
      <w:r>
        <w:rPr>
          <w:rFonts w:ascii="Tms Rmn" w:hAnsi="Tms Rmn"/>
          <w:noProof/>
          <w:sz w:val="24"/>
          <w:szCs w:val="24"/>
        </w:rPr>
        <w:drawing>
          <wp:inline distT="0" distB="0" distL="0" distR="0" wp14:anchorId="58643328" wp14:editId="170B6C56">
            <wp:extent cx="5943600" cy="1379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379220"/>
                    </a:xfrm>
                    <a:prstGeom prst="rect">
                      <a:avLst/>
                    </a:prstGeom>
                    <a:noFill/>
                    <a:ln>
                      <a:noFill/>
                    </a:ln>
                  </pic:spPr>
                </pic:pic>
              </a:graphicData>
            </a:graphic>
          </wp:inline>
        </w:drawing>
      </w:r>
    </w:p>
    <w:p w:rsidR="00923759" w:rsidRDefault="00923759" w:rsidP="00923759">
      <w:pPr>
        <w:pStyle w:val="CaptionT"/>
      </w:pPr>
      <w:bookmarkStart w:id="99" w:name="_Toc492373331"/>
      <w:r w:rsidRPr="00E435AD">
        <w:t xml:space="preserve">Figure </w:t>
      </w:r>
      <w:r>
        <w:t>24 –Overlapping Surge Planning</w:t>
      </w:r>
      <w:bookmarkEnd w:id="99"/>
    </w:p>
    <w:p w:rsidR="00923759" w:rsidRDefault="00923759" w:rsidP="00E93211"/>
    <w:p w:rsidR="00F201A0" w:rsidRDefault="00F201A0">
      <w:pPr>
        <w:spacing w:before="0" w:after="0"/>
        <w:rPr>
          <w:b/>
          <w:sz w:val="24"/>
          <w:u w:val="single"/>
        </w:rPr>
      </w:pPr>
      <w:r>
        <w:br w:type="page"/>
      </w:r>
    </w:p>
    <w:p w:rsidR="00AF2EF1" w:rsidRDefault="004B6400" w:rsidP="00AF2EF1">
      <w:pPr>
        <w:pStyle w:val="Heading2"/>
      </w:pPr>
      <w:bookmarkStart w:id="100" w:name="_Toc492373284"/>
      <w:r>
        <w:lastRenderedPageBreak/>
        <w:t xml:space="preserve">A </w:t>
      </w:r>
      <w:r w:rsidR="001E2FCA">
        <w:t>Walkdown</w:t>
      </w:r>
      <w:r w:rsidR="00AF2EF1">
        <w:t xml:space="preserve"> Checklist</w:t>
      </w:r>
      <w:bookmarkEnd w:id="100"/>
    </w:p>
    <w:p w:rsidR="006A21EA" w:rsidRPr="006A21EA" w:rsidRDefault="006A21EA" w:rsidP="006A21EA">
      <w:r>
        <w:t>Within the facilities maintenance world, the periodic inspections whether time-based or in conjunction with a building surge preparation, are extremely valuable. The goal is to find the defect before the customer does. And in the worst case, the goal is to respond appropriately when they are reported (by customer). Perceptions are everything. If a prospective student visits a campus he may make his initial impression on campus layout, scenery, building condition, and in worst case, litter. And sometimes a defect can go un-noticed because it has been there so long.</w:t>
      </w:r>
    </w:p>
    <w:p w:rsidR="001E2FCA" w:rsidRPr="001E2FCA" w:rsidRDefault="001E2FCA" w:rsidP="001E2FCA">
      <w:pPr>
        <w:pStyle w:val="Heading3"/>
      </w:pPr>
      <w:bookmarkStart w:id="101" w:name="_Toc492373285"/>
      <w:r>
        <w:t>Mobile device</w:t>
      </w:r>
      <w:bookmarkEnd w:id="101"/>
    </w:p>
    <w:tbl>
      <w:tblPr>
        <w:tblStyle w:val="TableGrid"/>
        <w:tblW w:w="0" w:type="auto"/>
        <w:tblLook w:val="04A0" w:firstRow="1" w:lastRow="0" w:firstColumn="1" w:lastColumn="0" w:noHBand="0" w:noVBand="1"/>
      </w:tblPr>
      <w:tblGrid>
        <w:gridCol w:w="4495"/>
        <w:gridCol w:w="2700"/>
      </w:tblGrid>
      <w:tr w:rsidR="001E2FCA" w:rsidTr="00923759">
        <w:tc>
          <w:tcPr>
            <w:tcW w:w="4495" w:type="dxa"/>
          </w:tcPr>
          <w:p w:rsidR="001E2FCA" w:rsidRDefault="001E2FCA" w:rsidP="00923759">
            <w:pPr>
              <w:spacing w:before="0" w:after="0"/>
              <w:jc w:val="center"/>
            </w:pPr>
            <w:r>
              <w:rPr>
                <w:noProof/>
              </w:rPr>
              <w:drawing>
                <wp:inline distT="0" distB="0" distL="0" distR="0" wp14:anchorId="7ECB3654" wp14:editId="54F02F9F">
                  <wp:extent cx="1615858" cy="1679876"/>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3522" cy="1687844"/>
                          </a:xfrm>
                          <a:prstGeom prst="rect">
                            <a:avLst/>
                          </a:prstGeom>
                          <a:noFill/>
                          <a:ln>
                            <a:noFill/>
                          </a:ln>
                        </pic:spPr>
                      </pic:pic>
                    </a:graphicData>
                  </a:graphic>
                </wp:inline>
              </w:drawing>
            </w:r>
          </w:p>
          <w:p w:rsidR="00923759" w:rsidRDefault="00923759" w:rsidP="00923759">
            <w:pPr>
              <w:pStyle w:val="CaptionT"/>
            </w:pPr>
            <w:bookmarkStart w:id="102" w:name="_Toc492373332"/>
            <w:r w:rsidRPr="00E435AD">
              <w:t xml:space="preserve">Figure </w:t>
            </w:r>
            <w:r>
              <w:t>25 –Mobile device with carry strap</w:t>
            </w:r>
            <w:bookmarkEnd w:id="102"/>
          </w:p>
        </w:tc>
        <w:tc>
          <w:tcPr>
            <w:tcW w:w="2700" w:type="dxa"/>
          </w:tcPr>
          <w:p w:rsidR="001E2FCA" w:rsidRPr="00923759" w:rsidRDefault="001E2FCA" w:rsidP="001E2FCA">
            <w:pPr>
              <w:spacing w:before="0" w:after="0"/>
              <w:rPr>
                <w:b/>
              </w:rPr>
            </w:pPr>
            <w:r w:rsidRPr="00923759">
              <w:rPr>
                <w:b/>
              </w:rPr>
              <w:t xml:space="preserve">Device Criteria: </w:t>
            </w:r>
          </w:p>
          <w:p w:rsidR="001E2FCA" w:rsidRDefault="001E2FCA" w:rsidP="001E2FCA">
            <w:pPr>
              <w:spacing w:before="0" w:after="0"/>
            </w:pPr>
          </w:p>
          <w:p w:rsidR="001E2FCA" w:rsidRDefault="001E2FCA" w:rsidP="001E2FCA">
            <w:pPr>
              <w:spacing w:before="0" w:after="0"/>
            </w:pPr>
            <w:r>
              <w:t>A mobile device for recording defects would be ideal. This device would work indoors or outdoors. It could capture audio, pictures and text. Plus there would be prebuilt checklists.</w:t>
            </w:r>
          </w:p>
        </w:tc>
      </w:tr>
    </w:tbl>
    <w:p w:rsidR="004B6400" w:rsidRPr="004B6400" w:rsidRDefault="001E2FCA" w:rsidP="004B6400">
      <w:pPr>
        <w:pStyle w:val="Heading3"/>
      </w:pPr>
      <w:bookmarkStart w:id="103" w:name="_Toc492373286"/>
      <w:r>
        <w:t>Grading Condition</w:t>
      </w:r>
      <w:bookmarkEnd w:id="103"/>
    </w:p>
    <w:p w:rsidR="004B6400" w:rsidRDefault="00161CF8" w:rsidP="004B6400">
      <w:r>
        <w:rPr>
          <w:noProof/>
        </w:rPr>
        <w:drawing>
          <wp:inline distT="0" distB="0" distL="0" distR="0">
            <wp:extent cx="5937885" cy="1076325"/>
            <wp:effectExtent l="0" t="0" r="571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885" cy="1076325"/>
                    </a:xfrm>
                    <a:prstGeom prst="rect">
                      <a:avLst/>
                    </a:prstGeom>
                    <a:noFill/>
                    <a:ln>
                      <a:noFill/>
                    </a:ln>
                  </pic:spPr>
                </pic:pic>
              </a:graphicData>
            </a:graphic>
          </wp:inline>
        </w:drawing>
      </w:r>
    </w:p>
    <w:p w:rsidR="00923759" w:rsidRDefault="00923759" w:rsidP="00923759">
      <w:pPr>
        <w:pStyle w:val="CaptionT"/>
      </w:pPr>
      <w:bookmarkStart w:id="104" w:name="_Toc492373333"/>
      <w:r w:rsidRPr="00E435AD">
        <w:t xml:space="preserve">Figure </w:t>
      </w:r>
      <w:r>
        <w:t>26 –Condition Grading Example</w:t>
      </w:r>
      <w:bookmarkEnd w:id="104"/>
    </w:p>
    <w:p w:rsidR="00161CF8" w:rsidRDefault="00161CF8" w:rsidP="00161CF8">
      <w:pPr>
        <w:pStyle w:val="Heading3"/>
      </w:pPr>
      <w:bookmarkStart w:id="105" w:name="_Toc492373287"/>
      <w:r>
        <w:t>Generic Checklist Example</w:t>
      </w:r>
      <w:bookmarkEnd w:id="105"/>
    </w:p>
    <w:tbl>
      <w:tblPr>
        <w:tblStyle w:val="TableGrid"/>
        <w:tblW w:w="0" w:type="auto"/>
        <w:tblLook w:val="04A0" w:firstRow="1" w:lastRow="0" w:firstColumn="1" w:lastColumn="0" w:noHBand="0" w:noVBand="1"/>
      </w:tblPr>
      <w:tblGrid>
        <w:gridCol w:w="2245"/>
        <w:gridCol w:w="3240"/>
      </w:tblGrid>
      <w:tr w:rsidR="00161CF8" w:rsidTr="00161CF8">
        <w:tc>
          <w:tcPr>
            <w:tcW w:w="2245" w:type="dxa"/>
          </w:tcPr>
          <w:p w:rsidR="00161CF8" w:rsidRDefault="00161CF8" w:rsidP="004B6400">
            <w:pPr>
              <w:spacing w:before="0" w:after="0"/>
              <w:rPr>
                <w:b/>
                <w:sz w:val="16"/>
              </w:rPr>
            </w:pPr>
            <w:r>
              <w:rPr>
                <w:b/>
                <w:sz w:val="16"/>
              </w:rPr>
              <w:t>AIR DISTRIBUTION</w:t>
            </w:r>
          </w:p>
        </w:tc>
        <w:tc>
          <w:tcPr>
            <w:tcW w:w="3240" w:type="dxa"/>
          </w:tcPr>
          <w:p w:rsidR="00161CF8" w:rsidRDefault="00161CF8" w:rsidP="00161CF8">
            <w:pPr>
              <w:spacing w:before="0" w:after="0"/>
              <w:rPr>
                <w:b/>
                <w:sz w:val="16"/>
              </w:rPr>
            </w:pPr>
            <w:r>
              <w:rPr>
                <w:b/>
                <w:sz w:val="16"/>
              </w:rPr>
              <w:t>DUCTING MATERIAL</w:t>
            </w:r>
          </w:p>
        </w:tc>
      </w:tr>
      <w:tr w:rsidR="00161CF8" w:rsidTr="00161CF8">
        <w:tc>
          <w:tcPr>
            <w:tcW w:w="2245" w:type="dxa"/>
          </w:tcPr>
          <w:p w:rsidR="00161CF8" w:rsidRDefault="00161CF8" w:rsidP="004B6400">
            <w:pPr>
              <w:spacing w:before="0" w:after="0"/>
              <w:rPr>
                <w:b/>
                <w:sz w:val="16"/>
              </w:rPr>
            </w:pPr>
            <w:r>
              <w:rPr>
                <w:b/>
                <w:sz w:val="16"/>
              </w:rPr>
              <w:t>AIR DISTRIBUTION</w:t>
            </w:r>
          </w:p>
        </w:tc>
        <w:tc>
          <w:tcPr>
            <w:tcW w:w="3240" w:type="dxa"/>
          </w:tcPr>
          <w:p w:rsidR="00161CF8" w:rsidRDefault="00161CF8" w:rsidP="00161CF8">
            <w:pPr>
              <w:spacing w:before="0" w:after="0"/>
              <w:rPr>
                <w:b/>
                <w:sz w:val="16"/>
              </w:rPr>
            </w:pPr>
            <w:r>
              <w:rPr>
                <w:b/>
                <w:sz w:val="16"/>
              </w:rPr>
              <w:t>OUTSIDE AIR UNITS</w:t>
            </w:r>
          </w:p>
        </w:tc>
      </w:tr>
      <w:tr w:rsidR="00161CF8" w:rsidTr="00161CF8">
        <w:tc>
          <w:tcPr>
            <w:tcW w:w="2245" w:type="dxa"/>
          </w:tcPr>
          <w:p w:rsidR="00161CF8" w:rsidRDefault="00161CF8" w:rsidP="004B6400">
            <w:pPr>
              <w:spacing w:before="0" w:after="0"/>
              <w:rPr>
                <w:b/>
                <w:sz w:val="16"/>
              </w:rPr>
            </w:pPr>
            <w:r>
              <w:rPr>
                <w:b/>
                <w:sz w:val="16"/>
              </w:rPr>
              <w:t>AIR DISTRIBUTION</w:t>
            </w:r>
          </w:p>
        </w:tc>
        <w:tc>
          <w:tcPr>
            <w:tcW w:w="3240" w:type="dxa"/>
          </w:tcPr>
          <w:p w:rsidR="00161CF8" w:rsidRDefault="00161CF8" w:rsidP="00161CF8">
            <w:pPr>
              <w:spacing w:before="0" w:after="0"/>
              <w:rPr>
                <w:b/>
                <w:sz w:val="16"/>
              </w:rPr>
            </w:pPr>
            <w:r>
              <w:rPr>
                <w:b/>
                <w:sz w:val="16"/>
              </w:rPr>
              <w:t>RETURN AIR PATH</w:t>
            </w:r>
          </w:p>
        </w:tc>
      </w:tr>
      <w:tr w:rsidR="00161CF8" w:rsidTr="00161CF8">
        <w:tc>
          <w:tcPr>
            <w:tcW w:w="2245" w:type="dxa"/>
          </w:tcPr>
          <w:p w:rsidR="00161CF8" w:rsidRDefault="00161CF8" w:rsidP="004B6400">
            <w:pPr>
              <w:spacing w:before="0" w:after="0"/>
              <w:rPr>
                <w:b/>
                <w:sz w:val="16"/>
              </w:rPr>
            </w:pPr>
            <w:r>
              <w:rPr>
                <w:b/>
                <w:sz w:val="16"/>
              </w:rPr>
              <w:t>AIR DISTRIBUTION</w:t>
            </w:r>
          </w:p>
        </w:tc>
        <w:tc>
          <w:tcPr>
            <w:tcW w:w="3240" w:type="dxa"/>
          </w:tcPr>
          <w:p w:rsidR="00161CF8" w:rsidRDefault="00161CF8" w:rsidP="00161CF8">
            <w:pPr>
              <w:spacing w:before="0" w:after="0"/>
              <w:rPr>
                <w:b/>
                <w:sz w:val="16"/>
              </w:rPr>
            </w:pPr>
            <w:r>
              <w:rPr>
                <w:b/>
                <w:sz w:val="16"/>
              </w:rPr>
              <w:t>ROOFTOP ACUs</w:t>
            </w:r>
          </w:p>
        </w:tc>
      </w:tr>
      <w:tr w:rsidR="00161CF8" w:rsidTr="00161CF8">
        <w:tc>
          <w:tcPr>
            <w:tcW w:w="2245" w:type="dxa"/>
          </w:tcPr>
          <w:p w:rsidR="00161CF8" w:rsidRDefault="00161CF8" w:rsidP="004B6400">
            <w:pPr>
              <w:spacing w:before="0" w:after="0"/>
              <w:rPr>
                <w:b/>
                <w:sz w:val="16"/>
              </w:rPr>
            </w:pPr>
            <w:r>
              <w:rPr>
                <w:b/>
                <w:sz w:val="16"/>
              </w:rPr>
              <w:t>AIR DISTRIBUTION</w:t>
            </w:r>
          </w:p>
        </w:tc>
        <w:tc>
          <w:tcPr>
            <w:tcW w:w="3240" w:type="dxa"/>
          </w:tcPr>
          <w:p w:rsidR="00161CF8" w:rsidRDefault="00161CF8" w:rsidP="00161CF8">
            <w:pPr>
              <w:spacing w:before="0" w:after="0"/>
              <w:rPr>
                <w:b/>
                <w:sz w:val="16"/>
              </w:rPr>
            </w:pPr>
            <w:r>
              <w:rPr>
                <w:b/>
                <w:sz w:val="16"/>
              </w:rPr>
              <w:t>TERMINAL UNITS</w:t>
            </w:r>
          </w:p>
        </w:tc>
      </w:tr>
      <w:tr w:rsidR="00161CF8" w:rsidTr="00161CF8">
        <w:tc>
          <w:tcPr>
            <w:tcW w:w="2245" w:type="dxa"/>
          </w:tcPr>
          <w:p w:rsidR="00161CF8" w:rsidRDefault="00161CF8" w:rsidP="004B6400">
            <w:pPr>
              <w:spacing w:before="0" w:after="0"/>
              <w:rPr>
                <w:b/>
                <w:sz w:val="16"/>
              </w:rPr>
            </w:pPr>
            <w:r>
              <w:rPr>
                <w:b/>
                <w:sz w:val="16"/>
              </w:rPr>
              <w:t>AIR DISTRIBUTION</w:t>
            </w:r>
          </w:p>
        </w:tc>
        <w:tc>
          <w:tcPr>
            <w:tcW w:w="3240" w:type="dxa"/>
          </w:tcPr>
          <w:p w:rsidR="00161CF8" w:rsidRDefault="00161CF8" w:rsidP="00161CF8">
            <w:pPr>
              <w:spacing w:before="0" w:after="0"/>
              <w:rPr>
                <w:b/>
                <w:sz w:val="16"/>
              </w:rPr>
            </w:pPr>
            <w:r>
              <w:rPr>
                <w:b/>
                <w:sz w:val="16"/>
              </w:rPr>
              <w:t>VENTILATION AIRFLOW MONITORING</w:t>
            </w:r>
          </w:p>
        </w:tc>
      </w:tr>
      <w:tr w:rsidR="00161CF8" w:rsidTr="00161CF8">
        <w:tc>
          <w:tcPr>
            <w:tcW w:w="2245" w:type="dxa"/>
          </w:tcPr>
          <w:p w:rsidR="00161CF8" w:rsidRDefault="00161CF8" w:rsidP="004B6400">
            <w:pPr>
              <w:spacing w:before="0" w:after="0"/>
              <w:rPr>
                <w:b/>
                <w:sz w:val="16"/>
              </w:rPr>
            </w:pPr>
            <w:r>
              <w:rPr>
                <w:b/>
                <w:sz w:val="16"/>
              </w:rPr>
              <w:t>CLASSROOM TECHNOLOGY</w:t>
            </w:r>
          </w:p>
        </w:tc>
        <w:tc>
          <w:tcPr>
            <w:tcW w:w="3240" w:type="dxa"/>
          </w:tcPr>
          <w:p w:rsidR="00161CF8" w:rsidRDefault="00161CF8" w:rsidP="00161CF8">
            <w:pPr>
              <w:spacing w:before="0" w:after="0"/>
              <w:rPr>
                <w:b/>
                <w:sz w:val="16"/>
              </w:rPr>
            </w:pPr>
            <w:r>
              <w:rPr>
                <w:b/>
                <w:sz w:val="16"/>
              </w:rPr>
              <w:t>AUDIO ENHANCEMENTS</w:t>
            </w:r>
          </w:p>
        </w:tc>
      </w:tr>
      <w:tr w:rsidR="00161CF8" w:rsidTr="00161CF8">
        <w:tc>
          <w:tcPr>
            <w:tcW w:w="2245" w:type="dxa"/>
          </w:tcPr>
          <w:p w:rsidR="00161CF8" w:rsidRDefault="00161CF8" w:rsidP="004B6400">
            <w:pPr>
              <w:spacing w:before="0" w:after="0"/>
              <w:rPr>
                <w:b/>
                <w:sz w:val="16"/>
              </w:rPr>
            </w:pPr>
            <w:r>
              <w:rPr>
                <w:b/>
                <w:sz w:val="16"/>
              </w:rPr>
              <w:t>CLASSROOM TECHNOLOGY</w:t>
            </w:r>
          </w:p>
        </w:tc>
        <w:tc>
          <w:tcPr>
            <w:tcW w:w="3240" w:type="dxa"/>
          </w:tcPr>
          <w:p w:rsidR="00161CF8" w:rsidRDefault="00161CF8" w:rsidP="00161CF8">
            <w:pPr>
              <w:spacing w:before="0" w:after="0"/>
              <w:rPr>
                <w:b/>
                <w:sz w:val="16"/>
              </w:rPr>
            </w:pPr>
            <w:r>
              <w:rPr>
                <w:b/>
                <w:sz w:val="16"/>
              </w:rPr>
              <w:t>DOCUMENT CAMERA</w:t>
            </w:r>
          </w:p>
        </w:tc>
      </w:tr>
      <w:tr w:rsidR="00161CF8" w:rsidTr="00161CF8">
        <w:tc>
          <w:tcPr>
            <w:tcW w:w="2245" w:type="dxa"/>
          </w:tcPr>
          <w:p w:rsidR="00161CF8" w:rsidRDefault="00161CF8" w:rsidP="004B6400">
            <w:pPr>
              <w:spacing w:before="0" w:after="0"/>
              <w:rPr>
                <w:b/>
                <w:sz w:val="16"/>
              </w:rPr>
            </w:pPr>
            <w:r>
              <w:rPr>
                <w:b/>
                <w:sz w:val="16"/>
              </w:rPr>
              <w:t>CLASSROOM TECHNOLOGY</w:t>
            </w:r>
          </w:p>
        </w:tc>
        <w:tc>
          <w:tcPr>
            <w:tcW w:w="3240" w:type="dxa"/>
          </w:tcPr>
          <w:p w:rsidR="00161CF8" w:rsidRDefault="00161CF8" w:rsidP="00161CF8">
            <w:pPr>
              <w:spacing w:before="0" w:after="0"/>
              <w:rPr>
                <w:b/>
                <w:sz w:val="16"/>
              </w:rPr>
            </w:pPr>
            <w:r>
              <w:rPr>
                <w:b/>
                <w:sz w:val="16"/>
              </w:rPr>
              <w:t>PROJECTOR/SCREEN</w:t>
            </w:r>
          </w:p>
        </w:tc>
      </w:tr>
      <w:tr w:rsidR="00161CF8" w:rsidTr="00161CF8">
        <w:tc>
          <w:tcPr>
            <w:tcW w:w="2245" w:type="dxa"/>
          </w:tcPr>
          <w:p w:rsidR="00161CF8" w:rsidRDefault="00161CF8" w:rsidP="004B6400">
            <w:pPr>
              <w:spacing w:before="0" w:after="0"/>
              <w:rPr>
                <w:b/>
                <w:sz w:val="16"/>
              </w:rPr>
            </w:pPr>
            <w:r>
              <w:rPr>
                <w:b/>
                <w:sz w:val="16"/>
              </w:rPr>
              <w:t>CLASSROOM TECHNOLOGY</w:t>
            </w:r>
          </w:p>
        </w:tc>
        <w:tc>
          <w:tcPr>
            <w:tcW w:w="3240" w:type="dxa"/>
          </w:tcPr>
          <w:p w:rsidR="00161CF8" w:rsidRDefault="00161CF8" w:rsidP="00161CF8">
            <w:pPr>
              <w:spacing w:before="0" w:after="0"/>
              <w:rPr>
                <w:b/>
                <w:sz w:val="16"/>
              </w:rPr>
            </w:pPr>
            <w:r>
              <w:rPr>
                <w:b/>
                <w:sz w:val="16"/>
              </w:rPr>
              <w:t>STUDENT STATIONS (DATA+POWER)</w:t>
            </w:r>
          </w:p>
        </w:tc>
      </w:tr>
      <w:tr w:rsidR="00161CF8" w:rsidTr="00161CF8">
        <w:tc>
          <w:tcPr>
            <w:tcW w:w="2245" w:type="dxa"/>
          </w:tcPr>
          <w:p w:rsidR="00161CF8" w:rsidRDefault="00161CF8" w:rsidP="004B6400">
            <w:pPr>
              <w:spacing w:before="0" w:after="0"/>
              <w:rPr>
                <w:b/>
                <w:sz w:val="16"/>
              </w:rPr>
            </w:pPr>
            <w:r>
              <w:rPr>
                <w:b/>
                <w:sz w:val="16"/>
              </w:rPr>
              <w:t>COOLING-PLANT</w:t>
            </w:r>
          </w:p>
        </w:tc>
        <w:tc>
          <w:tcPr>
            <w:tcW w:w="3240" w:type="dxa"/>
          </w:tcPr>
          <w:p w:rsidR="00161CF8" w:rsidRDefault="00161CF8" w:rsidP="004B6400">
            <w:pPr>
              <w:spacing w:before="0" w:after="0"/>
              <w:rPr>
                <w:b/>
                <w:sz w:val="16"/>
              </w:rPr>
            </w:pPr>
            <w:r>
              <w:rPr>
                <w:b/>
                <w:sz w:val="16"/>
              </w:rPr>
              <w:t>CHILLERS</w:t>
            </w:r>
          </w:p>
        </w:tc>
      </w:tr>
      <w:tr w:rsidR="00161CF8" w:rsidTr="00161CF8">
        <w:tc>
          <w:tcPr>
            <w:tcW w:w="2245" w:type="dxa"/>
          </w:tcPr>
          <w:p w:rsidR="00161CF8" w:rsidRDefault="00161CF8" w:rsidP="004B6400">
            <w:pPr>
              <w:spacing w:before="0" w:after="0"/>
              <w:rPr>
                <w:b/>
                <w:sz w:val="16"/>
              </w:rPr>
            </w:pPr>
            <w:r>
              <w:rPr>
                <w:b/>
                <w:sz w:val="16"/>
              </w:rPr>
              <w:t>COOLING-PLANT</w:t>
            </w:r>
          </w:p>
        </w:tc>
        <w:tc>
          <w:tcPr>
            <w:tcW w:w="3240" w:type="dxa"/>
          </w:tcPr>
          <w:p w:rsidR="00161CF8" w:rsidRDefault="00161CF8" w:rsidP="004B6400">
            <w:pPr>
              <w:spacing w:before="0" w:after="0"/>
              <w:rPr>
                <w:b/>
                <w:sz w:val="16"/>
              </w:rPr>
            </w:pPr>
            <w:r>
              <w:rPr>
                <w:b/>
                <w:sz w:val="16"/>
              </w:rPr>
              <w:t>COOLING TOWERS</w:t>
            </w:r>
          </w:p>
        </w:tc>
      </w:tr>
      <w:tr w:rsidR="00161CF8" w:rsidTr="00161CF8">
        <w:tc>
          <w:tcPr>
            <w:tcW w:w="2245" w:type="dxa"/>
          </w:tcPr>
          <w:p w:rsidR="00161CF8" w:rsidRDefault="00161CF8" w:rsidP="004B6400">
            <w:pPr>
              <w:spacing w:before="0" w:after="0"/>
              <w:rPr>
                <w:b/>
                <w:sz w:val="16"/>
              </w:rPr>
            </w:pPr>
            <w:r>
              <w:rPr>
                <w:b/>
                <w:sz w:val="16"/>
              </w:rPr>
              <w:t>COOLING-PLANT</w:t>
            </w:r>
          </w:p>
        </w:tc>
        <w:tc>
          <w:tcPr>
            <w:tcW w:w="3240" w:type="dxa"/>
          </w:tcPr>
          <w:p w:rsidR="00161CF8" w:rsidRDefault="00161CF8" w:rsidP="004B6400">
            <w:pPr>
              <w:spacing w:before="0" w:after="0"/>
              <w:rPr>
                <w:b/>
                <w:sz w:val="16"/>
              </w:rPr>
            </w:pPr>
            <w:r>
              <w:rPr>
                <w:b/>
                <w:sz w:val="16"/>
              </w:rPr>
              <w:t>DISTRIBUTION PIPING</w:t>
            </w:r>
          </w:p>
        </w:tc>
      </w:tr>
      <w:tr w:rsidR="00161CF8" w:rsidTr="00161CF8">
        <w:tc>
          <w:tcPr>
            <w:tcW w:w="2245" w:type="dxa"/>
          </w:tcPr>
          <w:p w:rsidR="00161CF8" w:rsidRDefault="00161CF8" w:rsidP="004B6400">
            <w:pPr>
              <w:spacing w:before="0" w:after="0"/>
              <w:rPr>
                <w:b/>
                <w:sz w:val="16"/>
              </w:rPr>
            </w:pPr>
            <w:r>
              <w:rPr>
                <w:b/>
                <w:sz w:val="16"/>
              </w:rPr>
              <w:t>COOLING-PLANT</w:t>
            </w:r>
          </w:p>
        </w:tc>
        <w:tc>
          <w:tcPr>
            <w:tcW w:w="3240" w:type="dxa"/>
          </w:tcPr>
          <w:p w:rsidR="00161CF8" w:rsidRDefault="00161CF8" w:rsidP="004B6400">
            <w:pPr>
              <w:spacing w:before="0" w:after="0"/>
              <w:rPr>
                <w:b/>
                <w:sz w:val="16"/>
              </w:rPr>
            </w:pPr>
            <w:r>
              <w:rPr>
                <w:b/>
                <w:sz w:val="16"/>
              </w:rPr>
              <w:t>GLYCOL MAKEUP</w:t>
            </w:r>
          </w:p>
        </w:tc>
      </w:tr>
      <w:tr w:rsidR="00161CF8" w:rsidTr="00161CF8">
        <w:tc>
          <w:tcPr>
            <w:tcW w:w="2245" w:type="dxa"/>
          </w:tcPr>
          <w:p w:rsidR="00161CF8" w:rsidRDefault="00161CF8" w:rsidP="004B6400">
            <w:pPr>
              <w:spacing w:before="0" w:after="0"/>
              <w:rPr>
                <w:b/>
                <w:sz w:val="16"/>
              </w:rPr>
            </w:pPr>
            <w:r>
              <w:rPr>
                <w:b/>
                <w:sz w:val="16"/>
              </w:rPr>
              <w:t>COOLING-PLANT</w:t>
            </w:r>
          </w:p>
        </w:tc>
        <w:tc>
          <w:tcPr>
            <w:tcW w:w="3240" w:type="dxa"/>
          </w:tcPr>
          <w:p w:rsidR="00161CF8" w:rsidRDefault="00161CF8" w:rsidP="004B6400">
            <w:pPr>
              <w:spacing w:before="0" w:after="0"/>
              <w:rPr>
                <w:b/>
                <w:sz w:val="16"/>
              </w:rPr>
            </w:pPr>
            <w:r>
              <w:rPr>
                <w:b/>
                <w:sz w:val="16"/>
              </w:rPr>
              <w:t>MAKUP WATER</w:t>
            </w:r>
          </w:p>
        </w:tc>
      </w:tr>
      <w:tr w:rsidR="00161CF8" w:rsidTr="00161CF8">
        <w:tc>
          <w:tcPr>
            <w:tcW w:w="2245" w:type="dxa"/>
          </w:tcPr>
          <w:p w:rsidR="00161CF8" w:rsidRDefault="00161CF8" w:rsidP="004B6400">
            <w:pPr>
              <w:spacing w:before="0" w:after="0"/>
              <w:rPr>
                <w:b/>
                <w:sz w:val="16"/>
              </w:rPr>
            </w:pPr>
            <w:r>
              <w:rPr>
                <w:b/>
                <w:sz w:val="16"/>
              </w:rPr>
              <w:t>COOLING-PLANT</w:t>
            </w:r>
          </w:p>
        </w:tc>
        <w:tc>
          <w:tcPr>
            <w:tcW w:w="3240" w:type="dxa"/>
          </w:tcPr>
          <w:p w:rsidR="00161CF8" w:rsidRDefault="00161CF8" w:rsidP="004B6400">
            <w:pPr>
              <w:spacing w:before="0" w:after="0"/>
              <w:rPr>
                <w:b/>
                <w:sz w:val="16"/>
              </w:rPr>
            </w:pPr>
            <w:r>
              <w:rPr>
                <w:b/>
                <w:sz w:val="16"/>
              </w:rPr>
              <w:t>PUMPS</w:t>
            </w:r>
          </w:p>
        </w:tc>
      </w:tr>
      <w:tr w:rsidR="00161CF8" w:rsidTr="00161CF8">
        <w:tc>
          <w:tcPr>
            <w:tcW w:w="2245" w:type="dxa"/>
          </w:tcPr>
          <w:p w:rsidR="00161CF8" w:rsidRDefault="00161CF8" w:rsidP="004B6400">
            <w:pPr>
              <w:spacing w:before="0" w:after="0"/>
              <w:rPr>
                <w:b/>
                <w:sz w:val="16"/>
              </w:rPr>
            </w:pPr>
            <w:r>
              <w:rPr>
                <w:b/>
                <w:sz w:val="16"/>
              </w:rPr>
              <w:t>COOLING-PLANT</w:t>
            </w:r>
          </w:p>
        </w:tc>
        <w:tc>
          <w:tcPr>
            <w:tcW w:w="3240" w:type="dxa"/>
          </w:tcPr>
          <w:p w:rsidR="00161CF8" w:rsidRDefault="00161CF8" w:rsidP="004B6400">
            <w:pPr>
              <w:spacing w:before="0" w:after="0"/>
              <w:rPr>
                <w:b/>
                <w:sz w:val="16"/>
              </w:rPr>
            </w:pPr>
            <w:r>
              <w:rPr>
                <w:b/>
                <w:sz w:val="16"/>
              </w:rPr>
              <w:t>REFRIG ROOM MONITORING</w:t>
            </w:r>
          </w:p>
        </w:tc>
      </w:tr>
      <w:tr w:rsidR="00161CF8" w:rsidTr="00161CF8">
        <w:tc>
          <w:tcPr>
            <w:tcW w:w="2245" w:type="dxa"/>
          </w:tcPr>
          <w:p w:rsidR="00161CF8" w:rsidRDefault="00161CF8" w:rsidP="004B6400">
            <w:pPr>
              <w:spacing w:before="0" w:after="0"/>
              <w:rPr>
                <w:b/>
                <w:sz w:val="16"/>
              </w:rPr>
            </w:pPr>
            <w:r>
              <w:rPr>
                <w:b/>
                <w:sz w:val="16"/>
              </w:rPr>
              <w:lastRenderedPageBreak/>
              <w:t>COOLING-PLANT</w:t>
            </w:r>
          </w:p>
        </w:tc>
        <w:tc>
          <w:tcPr>
            <w:tcW w:w="3240" w:type="dxa"/>
          </w:tcPr>
          <w:p w:rsidR="00161CF8" w:rsidRDefault="00161CF8" w:rsidP="004B6400">
            <w:pPr>
              <w:spacing w:before="0" w:after="0"/>
              <w:rPr>
                <w:b/>
                <w:sz w:val="16"/>
              </w:rPr>
            </w:pPr>
            <w:r>
              <w:rPr>
                <w:b/>
                <w:sz w:val="16"/>
              </w:rPr>
              <w:t>WATER-TREATMENT</w:t>
            </w:r>
          </w:p>
        </w:tc>
      </w:tr>
      <w:tr w:rsidR="00161CF8" w:rsidTr="00161CF8">
        <w:tc>
          <w:tcPr>
            <w:tcW w:w="2245" w:type="dxa"/>
          </w:tcPr>
          <w:p w:rsidR="00161CF8" w:rsidRDefault="00161CF8" w:rsidP="004B6400">
            <w:pPr>
              <w:spacing w:before="0" w:after="0"/>
              <w:rPr>
                <w:b/>
                <w:sz w:val="16"/>
              </w:rPr>
            </w:pPr>
            <w:r>
              <w:rPr>
                <w:b/>
                <w:sz w:val="16"/>
              </w:rPr>
              <w:t>DEDCIATED AIRSIDE HEATING</w:t>
            </w:r>
          </w:p>
        </w:tc>
        <w:tc>
          <w:tcPr>
            <w:tcW w:w="3240" w:type="dxa"/>
          </w:tcPr>
          <w:p w:rsidR="00161CF8" w:rsidRDefault="00161CF8" w:rsidP="00161CF8">
            <w:pPr>
              <w:spacing w:before="0" w:after="0"/>
              <w:rPr>
                <w:b/>
                <w:sz w:val="16"/>
              </w:rPr>
            </w:pPr>
            <w:r>
              <w:rPr>
                <w:b/>
                <w:sz w:val="16"/>
              </w:rPr>
              <w:t>AIR HANDLING</w:t>
            </w:r>
          </w:p>
        </w:tc>
      </w:tr>
      <w:tr w:rsidR="00161CF8" w:rsidTr="00161CF8">
        <w:tc>
          <w:tcPr>
            <w:tcW w:w="2245" w:type="dxa"/>
          </w:tcPr>
          <w:p w:rsidR="00161CF8" w:rsidRDefault="00161CF8" w:rsidP="004B6400">
            <w:pPr>
              <w:spacing w:before="0" w:after="0"/>
              <w:rPr>
                <w:b/>
                <w:sz w:val="16"/>
              </w:rPr>
            </w:pPr>
            <w:r>
              <w:rPr>
                <w:b/>
                <w:sz w:val="16"/>
              </w:rPr>
              <w:t>DEDCIATED AIRSIDE HEATING</w:t>
            </w:r>
          </w:p>
        </w:tc>
        <w:tc>
          <w:tcPr>
            <w:tcW w:w="3240" w:type="dxa"/>
          </w:tcPr>
          <w:p w:rsidR="00161CF8" w:rsidRDefault="00161CF8" w:rsidP="00161CF8">
            <w:pPr>
              <w:spacing w:before="0" w:after="0"/>
              <w:rPr>
                <w:b/>
                <w:sz w:val="16"/>
              </w:rPr>
            </w:pPr>
            <w:r>
              <w:rPr>
                <w:b/>
                <w:sz w:val="16"/>
              </w:rPr>
              <w:t>DUCT FURNANCES</w:t>
            </w:r>
          </w:p>
        </w:tc>
      </w:tr>
      <w:tr w:rsidR="00161CF8" w:rsidTr="00161CF8">
        <w:tc>
          <w:tcPr>
            <w:tcW w:w="2245" w:type="dxa"/>
          </w:tcPr>
          <w:p w:rsidR="00161CF8" w:rsidRDefault="00161CF8" w:rsidP="004B6400">
            <w:pPr>
              <w:spacing w:before="0" w:after="0"/>
              <w:rPr>
                <w:b/>
                <w:sz w:val="16"/>
              </w:rPr>
            </w:pPr>
            <w:r>
              <w:rPr>
                <w:b/>
                <w:sz w:val="16"/>
              </w:rPr>
              <w:t>DEDCIATED AIRSIDE HEATING</w:t>
            </w:r>
          </w:p>
        </w:tc>
        <w:tc>
          <w:tcPr>
            <w:tcW w:w="3240" w:type="dxa"/>
          </w:tcPr>
          <w:p w:rsidR="00161CF8" w:rsidRDefault="00161CF8" w:rsidP="00161CF8">
            <w:pPr>
              <w:spacing w:before="0" w:after="0"/>
              <w:rPr>
                <w:b/>
                <w:sz w:val="16"/>
              </w:rPr>
            </w:pPr>
            <w:r>
              <w:rPr>
                <w:b/>
                <w:sz w:val="16"/>
              </w:rPr>
              <w:t>HEATING-ONLY UNIT VENTILATORS</w:t>
            </w:r>
          </w:p>
        </w:tc>
      </w:tr>
      <w:tr w:rsidR="00161CF8" w:rsidTr="00161CF8">
        <w:tc>
          <w:tcPr>
            <w:tcW w:w="2245" w:type="dxa"/>
          </w:tcPr>
          <w:p w:rsidR="00161CF8" w:rsidRDefault="00161CF8" w:rsidP="004B6400">
            <w:pPr>
              <w:spacing w:before="0" w:after="0"/>
              <w:rPr>
                <w:b/>
                <w:sz w:val="16"/>
              </w:rPr>
            </w:pPr>
            <w:r>
              <w:rPr>
                <w:b/>
                <w:sz w:val="16"/>
              </w:rPr>
              <w:t>DEDCIATED AIRSIDE HEATING</w:t>
            </w:r>
          </w:p>
        </w:tc>
        <w:tc>
          <w:tcPr>
            <w:tcW w:w="3240" w:type="dxa"/>
          </w:tcPr>
          <w:p w:rsidR="00161CF8" w:rsidRDefault="00161CF8" w:rsidP="00161CF8">
            <w:pPr>
              <w:spacing w:before="0" w:after="0"/>
              <w:rPr>
                <w:b/>
                <w:sz w:val="16"/>
              </w:rPr>
            </w:pPr>
            <w:r>
              <w:rPr>
                <w:b/>
                <w:sz w:val="16"/>
              </w:rPr>
              <w:t>UNIT HEATERS</w:t>
            </w:r>
          </w:p>
        </w:tc>
      </w:tr>
      <w:tr w:rsidR="00161CF8" w:rsidTr="00161CF8">
        <w:tc>
          <w:tcPr>
            <w:tcW w:w="2245" w:type="dxa"/>
          </w:tcPr>
          <w:p w:rsidR="00161CF8" w:rsidRDefault="00161CF8" w:rsidP="004B6400">
            <w:pPr>
              <w:spacing w:before="0" w:after="0"/>
              <w:rPr>
                <w:b/>
                <w:sz w:val="16"/>
              </w:rPr>
            </w:pPr>
            <w:r>
              <w:rPr>
                <w:b/>
                <w:sz w:val="16"/>
              </w:rPr>
              <w:t>DISTRIBUTED AIR HANDLING</w:t>
            </w:r>
          </w:p>
        </w:tc>
        <w:tc>
          <w:tcPr>
            <w:tcW w:w="3240" w:type="dxa"/>
          </w:tcPr>
          <w:p w:rsidR="00161CF8" w:rsidRDefault="00161CF8" w:rsidP="00161CF8">
            <w:pPr>
              <w:spacing w:before="0" w:after="0"/>
              <w:rPr>
                <w:b/>
                <w:sz w:val="16"/>
              </w:rPr>
            </w:pPr>
            <w:r>
              <w:rPr>
                <w:b/>
                <w:sz w:val="16"/>
              </w:rPr>
              <w:t>BARD-TYPE UNITS</w:t>
            </w:r>
          </w:p>
        </w:tc>
      </w:tr>
      <w:tr w:rsidR="00161CF8" w:rsidTr="00161CF8">
        <w:tc>
          <w:tcPr>
            <w:tcW w:w="2245" w:type="dxa"/>
          </w:tcPr>
          <w:p w:rsidR="00161CF8" w:rsidRDefault="00161CF8" w:rsidP="004B6400">
            <w:pPr>
              <w:spacing w:before="0" w:after="0"/>
              <w:rPr>
                <w:b/>
                <w:sz w:val="16"/>
              </w:rPr>
            </w:pPr>
            <w:r>
              <w:rPr>
                <w:b/>
                <w:sz w:val="16"/>
              </w:rPr>
              <w:t>DISTRIBUTED AIR HANDLING</w:t>
            </w:r>
          </w:p>
        </w:tc>
        <w:tc>
          <w:tcPr>
            <w:tcW w:w="3240" w:type="dxa"/>
          </w:tcPr>
          <w:p w:rsidR="00161CF8" w:rsidRDefault="00161CF8" w:rsidP="00161CF8">
            <w:pPr>
              <w:spacing w:before="0" w:after="0"/>
              <w:rPr>
                <w:b/>
                <w:sz w:val="16"/>
              </w:rPr>
            </w:pPr>
            <w:r>
              <w:rPr>
                <w:b/>
                <w:sz w:val="16"/>
              </w:rPr>
              <w:t>DUCTING MATERIAL</w:t>
            </w:r>
          </w:p>
        </w:tc>
      </w:tr>
      <w:tr w:rsidR="00161CF8" w:rsidTr="00161CF8">
        <w:tc>
          <w:tcPr>
            <w:tcW w:w="2245" w:type="dxa"/>
          </w:tcPr>
          <w:p w:rsidR="00161CF8" w:rsidRDefault="00161CF8" w:rsidP="004B6400">
            <w:pPr>
              <w:spacing w:before="0" w:after="0"/>
              <w:rPr>
                <w:b/>
                <w:sz w:val="16"/>
              </w:rPr>
            </w:pPr>
            <w:r>
              <w:rPr>
                <w:b/>
                <w:sz w:val="16"/>
              </w:rPr>
              <w:t>DISTRIBUTED AIR HANDLING</w:t>
            </w:r>
          </w:p>
        </w:tc>
        <w:tc>
          <w:tcPr>
            <w:tcW w:w="3240" w:type="dxa"/>
          </w:tcPr>
          <w:p w:rsidR="00161CF8" w:rsidRDefault="00161CF8" w:rsidP="00161CF8">
            <w:pPr>
              <w:spacing w:before="0" w:after="0"/>
              <w:rPr>
                <w:b/>
                <w:sz w:val="16"/>
              </w:rPr>
            </w:pPr>
            <w:r>
              <w:rPr>
                <w:b/>
                <w:sz w:val="16"/>
              </w:rPr>
              <w:t>RETURN AIR PATH</w:t>
            </w:r>
          </w:p>
        </w:tc>
      </w:tr>
      <w:tr w:rsidR="00161CF8" w:rsidTr="00161CF8">
        <w:tc>
          <w:tcPr>
            <w:tcW w:w="2245" w:type="dxa"/>
          </w:tcPr>
          <w:p w:rsidR="00161CF8" w:rsidRDefault="00161CF8" w:rsidP="004B6400">
            <w:pPr>
              <w:spacing w:before="0" w:after="0"/>
              <w:rPr>
                <w:b/>
                <w:sz w:val="16"/>
              </w:rPr>
            </w:pPr>
            <w:r>
              <w:rPr>
                <w:b/>
                <w:sz w:val="16"/>
              </w:rPr>
              <w:t>DISTRIBUTED AIR HANDLING</w:t>
            </w:r>
          </w:p>
        </w:tc>
        <w:tc>
          <w:tcPr>
            <w:tcW w:w="3240" w:type="dxa"/>
          </w:tcPr>
          <w:p w:rsidR="00161CF8" w:rsidRDefault="00161CF8" w:rsidP="00161CF8">
            <w:pPr>
              <w:spacing w:before="0" w:after="0"/>
              <w:rPr>
                <w:b/>
                <w:sz w:val="16"/>
              </w:rPr>
            </w:pPr>
            <w:r>
              <w:rPr>
                <w:b/>
                <w:sz w:val="16"/>
              </w:rPr>
              <w:t>SPLIT SYSTEMS</w:t>
            </w:r>
          </w:p>
        </w:tc>
      </w:tr>
      <w:tr w:rsidR="00161CF8" w:rsidTr="00161CF8">
        <w:tc>
          <w:tcPr>
            <w:tcW w:w="2245" w:type="dxa"/>
          </w:tcPr>
          <w:p w:rsidR="00161CF8" w:rsidRDefault="00161CF8" w:rsidP="004B6400">
            <w:pPr>
              <w:spacing w:before="0" w:after="0"/>
              <w:rPr>
                <w:b/>
                <w:sz w:val="16"/>
              </w:rPr>
            </w:pPr>
            <w:r>
              <w:rPr>
                <w:b/>
                <w:sz w:val="16"/>
              </w:rPr>
              <w:t>DISTRIBUTED AIR HANDLING</w:t>
            </w:r>
          </w:p>
        </w:tc>
        <w:tc>
          <w:tcPr>
            <w:tcW w:w="3240" w:type="dxa"/>
          </w:tcPr>
          <w:p w:rsidR="00161CF8" w:rsidRDefault="00161CF8" w:rsidP="00161CF8">
            <w:pPr>
              <w:spacing w:before="0" w:after="0"/>
              <w:rPr>
                <w:b/>
                <w:sz w:val="16"/>
              </w:rPr>
            </w:pPr>
            <w:r>
              <w:rPr>
                <w:b/>
                <w:sz w:val="16"/>
              </w:rPr>
              <w:t>UNIT HEATERS</w:t>
            </w:r>
          </w:p>
        </w:tc>
      </w:tr>
      <w:tr w:rsidR="00161CF8" w:rsidTr="00161CF8">
        <w:tc>
          <w:tcPr>
            <w:tcW w:w="2245" w:type="dxa"/>
          </w:tcPr>
          <w:p w:rsidR="00161CF8" w:rsidRDefault="00161CF8" w:rsidP="004B6400">
            <w:pPr>
              <w:spacing w:before="0" w:after="0"/>
              <w:rPr>
                <w:b/>
                <w:sz w:val="16"/>
              </w:rPr>
            </w:pPr>
            <w:r>
              <w:rPr>
                <w:b/>
                <w:sz w:val="16"/>
              </w:rPr>
              <w:t>DISTRIBUTED AIR HANDLING</w:t>
            </w:r>
          </w:p>
        </w:tc>
        <w:tc>
          <w:tcPr>
            <w:tcW w:w="3240" w:type="dxa"/>
          </w:tcPr>
          <w:p w:rsidR="00161CF8" w:rsidRDefault="00161CF8" w:rsidP="00161CF8">
            <w:pPr>
              <w:spacing w:before="0" w:after="0"/>
              <w:rPr>
                <w:b/>
                <w:sz w:val="16"/>
              </w:rPr>
            </w:pPr>
            <w:r>
              <w:rPr>
                <w:b/>
                <w:sz w:val="16"/>
              </w:rPr>
              <w:t>UNIT VENTILATORS</w:t>
            </w:r>
          </w:p>
        </w:tc>
      </w:tr>
      <w:tr w:rsidR="00161CF8" w:rsidTr="00161CF8">
        <w:tc>
          <w:tcPr>
            <w:tcW w:w="2245" w:type="dxa"/>
          </w:tcPr>
          <w:p w:rsidR="00161CF8" w:rsidRDefault="00161CF8" w:rsidP="004B6400">
            <w:pPr>
              <w:spacing w:before="0" w:after="0"/>
              <w:rPr>
                <w:b/>
                <w:sz w:val="16"/>
              </w:rPr>
            </w:pPr>
            <w:r>
              <w:rPr>
                <w:b/>
                <w:sz w:val="16"/>
              </w:rPr>
              <w:t>DISTRIBUTED AIR HANDLING</w:t>
            </w:r>
          </w:p>
        </w:tc>
        <w:tc>
          <w:tcPr>
            <w:tcW w:w="3240" w:type="dxa"/>
          </w:tcPr>
          <w:p w:rsidR="00161CF8" w:rsidRDefault="00161CF8" w:rsidP="00161CF8">
            <w:pPr>
              <w:spacing w:before="0" w:after="0"/>
              <w:rPr>
                <w:b/>
                <w:sz w:val="16"/>
              </w:rPr>
            </w:pPr>
            <w:r>
              <w:rPr>
                <w:b/>
                <w:sz w:val="16"/>
              </w:rPr>
              <w:t>UNITARY SYSTEMS</w:t>
            </w:r>
          </w:p>
        </w:tc>
      </w:tr>
      <w:tr w:rsidR="00161CF8" w:rsidTr="00161CF8">
        <w:tc>
          <w:tcPr>
            <w:tcW w:w="2245" w:type="dxa"/>
          </w:tcPr>
          <w:p w:rsidR="00161CF8" w:rsidRDefault="00161CF8" w:rsidP="004B6400">
            <w:pPr>
              <w:spacing w:before="0" w:after="0"/>
              <w:rPr>
                <w:b/>
                <w:sz w:val="16"/>
              </w:rPr>
            </w:pPr>
            <w:r>
              <w:rPr>
                <w:b/>
                <w:sz w:val="16"/>
              </w:rPr>
              <w:t>DISTRIBUTED AIR HANDLING</w:t>
            </w:r>
          </w:p>
        </w:tc>
        <w:tc>
          <w:tcPr>
            <w:tcW w:w="3240" w:type="dxa"/>
          </w:tcPr>
          <w:p w:rsidR="00161CF8" w:rsidRDefault="00161CF8" w:rsidP="00161CF8">
            <w:pPr>
              <w:spacing w:before="0" w:after="0"/>
              <w:rPr>
                <w:b/>
                <w:sz w:val="16"/>
              </w:rPr>
            </w:pPr>
            <w:r>
              <w:rPr>
                <w:b/>
                <w:sz w:val="16"/>
              </w:rPr>
              <w:t>WATER SOURCE HEAT PUMPS</w:t>
            </w:r>
          </w:p>
        </w:tc>
      </w:tr>
      <w:tr w:rsidR="00161CF8" w:rsidTr="00161CF8">
        <w:tc>
          <w:tcPr>
            <w:tcW w:w="2245" w:type="dxa"/>
          </w:tcPr>
          <w:p w:rsidR="00161CF8" w:rsidRDefault="00161CF8" w:rsidP="004B6400">
            <w:pPr>
              <w:spacing w:before="0" w:after="0"/>
              <w:rPr>
                <w:b/>
                <w:sz w:val="16"/>
              </w:rPr>
            </w:pPr>
            <w:r>
              <w:rPr>
                <w:b/>
                <w:sz w:val="16"/>
              </w:rPr>
              <w:t>DOMESTIC WTR HEATING</w:t>
            </w:r>
          </w:p>
        </w:tc>
        <w:tc>
          <w:tcPr>
            <w:tcW w:w="3240" w:type="dxa"/>
          </w:tcPr>
          <w:p w:rsidR="00161CF8" w:rsidRDefault="00161CF8" w:rsidP="00161CF8">
            <w:pPr>
              <w:spacing w:before="0" w:after="0"/>
              <w:rPr>
                <w:b/>
                <w:sz w:val="16"/>
              </w:rPr>
            </w:pPr>
            <w:r>
              <w:rPr>
                <w:b/>
                <w:sz w:val="16"/>
              </w:rPr>
              <w:t>RECIRC PUMP</w:t>
            </w:r>
          </w:p>
        </w:tc>
      </w:tr>
      <w:tr w:rsidR="00161CF8" w:rsidTr="00161CF8">
        <w:tc>
          <w:tcPr>
            <w:tcW w:w="2245" w:type="dxa"/>
          </w:tcPr>
          <w:p w:rsidR="00161CF8" w:rsidRDefault="00161CF8" w:rsidP="004B6400">
            <w:pPr>
              <w:spacing w:before="0" w:after="0"/>
              <w:rPr>
                <w:b/>
                <w:sz w:val="16"/>
              </w:rPr>
            </w:pPr>
            <w:r>
              <w:rPr>
                <w:b/>
                <w:sz w:val="16"/>
              </w:rPr>
              <w:t>DOMESTIC WTR HEATING</w:t>
            </w:r>
          </w:p>
        </w:tc>
        <w:tc>
          <w:tcPr>
            <w:tcW w:w="3240" w:type="dxa"/>
          </w:tcPr>
          <w:p w:rsidR="00161CF8" w:rsidRDefault="00161CF8" w:rsidP="004B6400">
            <w:pPr>
              <w:spacing w:before="0" w:after="0"/>
              <w:rPr>
                <w:b/>
                <w:sz w:val="16"/>
              </w:rPr>
            </w:pPr>
            <w:r>
              <w:rPr>
                <w:b/>
                <w:sz w:val="16"/>
              </w:rPr>
              <w:t>WATER HEATERS</w:t>
            </w:r>
          </w:p>
        </w:tc>
      </w:tr>
      <w:tr w:rsidR="00161CF8" w:rsidTr="00161CF8">
        <w:tc>
          <w:tcPr>
            <w:tcW w:w="2245" w:type="dxa"/>
          </w:tcPr>
          <w:p w:rsidR="00161CF8" w:rsidRDefault="00161CF8" w:rsidP="004B6400">
            <w:pPr>
              <w:spacing w:before="0" w:after="0"/>
              <w:rPr>
                <w:b/>
                <w:sz w:val="16"/>
              </w:rPr>
            </w:pPr>
            <w:r>
              <w:rPr>
                <w:b/>
                <w:sz w:val="16"/>
              </w:rPr>
              <w:t>ELECTRICAL DISTRIBUTION</w:t>
            </w:r>
          </w:p>
        </w:tc>
        <w:tc>
          <w:tcPr>
            <w:tcW w:w="3240" w:type="dxa"/>
          </w:tcPr>
          <w:p w:rsidR="00161CF8" w:rsidRDefault="00161CF8" w:rsidP="00161CF8">
            <w:pPr>
              <w:spacing w:before="0" w:after="0"/>
              <w:rPr>
                <w:b/>
                <w:sz w:val="16"/>
              </w:rPr>
            </w:pPr>
            <w:r>
              <w:rPr>
                <w:b/>
                <w:sz w:val="16"/>
              </w:rPr>
              <w:t>DEVICES (SWITCHES &amp; RECEPTACLES)</w:t>
            </w:r>
          </w:p>
        </w:tc>
      </w:tr>
      <w:tr w:rsidR="00161CF8" w:rsidTr="00161CF8">
        <w:tc>
          <w:tcPr>
            <w:tcW w:w="2245" w:type="dxa"/>
          </w:tcPr>
          <w:p w:rsidR="00161CF8" w:rsidRDefault="00161CF8" w:rsidP="004B6400">
            <w:pPr>
              <w:spacing w:before="0" w:after="0"/>
              <w:rPr>
                <w:b/>
                <w:sz w:val="16"/>
              </w:rPr>
            </w:pPr>
            <w:r>
              <w:rPr>
                <w:b/>
                <w:sz w:val="16"/>
              </w:rPr>
              <w:t>ELECTRICAL DISTRIBUTION</w:t>
            </w:r>
          </w:p>
        </w:tc>
        <w:tc>
          <w:tcPr>
            <w:tcW w:w="3240" w:type="dxa"/>
          </w:tcPr>
          <w:p w:rsidR="00161CF8" w:rsidRDefault="00161CF8" w:rsidP="00161CF8">
            <w:pPr>
              <w:spacing w:before="0" w:after="0"/>
              <w:rPr>
                <w:b/>
                <w:sz w:val="16"/>
              </w:rPr>
            </w:pPr>
            <w:r>
              <w:rPr>
                <w:b/>
                <w:sz w:val="16"/>
              </w:rPr>
              <w:t>FEEDERS</w:t>
            </w:r>
          </w:p>
        </w:tc>
      </w:tr>
      <w:tr w:rsidR="00161CF8" w:rsidTr="00161CF8">
        <w:tc>
          <w:tcPr>
            <w:tcW w:w="2245" w:type="dxa"/>
          </w:tcPr>
          <w:p w:rsidR="00161CF8" w:rsidRDefault="00161CF8" w:rsidP="004B6400">
            <w:pPr>
              <w:spacing w:before="0" w:after="0"/>
              <w:rPr>
                <w:b/>
                <w:sz w:val="16"/>
              </w:rPr>
            </w:pPr>
            <w:r>
              <w:rPr>
                <w:b/>
                <w:sz w:val="16"/>
              </w:rPr>
              <w:t>ELECTRICAL DISTRIBUTION</w:t>
            </w:r>
          </w:p>
        </w:tc>
        <w:tc>
          <w:tcPr>
            <w:tcW w:w="3240" w:type="dxa"/>
          </w:tcPr>
          <w:p w:rsidR="00161CF8" w:rsidRDefault="00161CF8" w:rsidP="00161CF8">
            <w:pPr>
              <w:spacing w:before="0" w:after="0"/>
              <w:rPr>
                <w:b/>
                <w:sz w:val="16"/>
              </w:rPr>
            </w:pPr>
            <w:r>
              <w:rPr>
                <w:b/>
                <w:sz w:val="16"/>
              </w:rPr>
              <w:t>PANELBOARDS</w:t>
            </w:r>
          </w:p>
        </w:tc>
      </w:tr>
      <w:tr w:rsidR="00161CF8" w:rsidTr="00161CF8">
        <w:tc>
          <w:tcPr>
            <w:tcW w:w="2245" w:type="dxa"/>
          </w:tcPr>
          <w:p w:rsidR="00161CF8" w:rsidRDefault="00161CF8" w:rsidP="004B6400">
            <w:pPr>
              <w:spacing w:before="0" w:after="0"/>
              <w:rPr>
                <w:b/>
                <w:sz w:val="16"/>
              </w:rPr>
            </w:pPr>
            <w:r>
              <w:rPr>
                <w:b/>
                <w:sz w:val="16"/>
              </w:rPr>
              <w:t>ELECTRICAL DISTRIBUTION</w:t>
            </w:r>
          </w:p>
        </w:tc>
        <w:tc>
          <w:tcPr>
            <w:tcW w:w="3240" w:type="dxa"/>
          </w:tcPr>
          <w:p w:rsidR="00161CF8" w:rsidRDefault="00161CF8" w:rsidP="00161CF8">
            <w:pPr>
              <w:spacing w:before="0" w:after="0"/>
              <w:rPr>
                <w:b/>
                <w:sz w:val="16"/>
              </w:rPr>
            </w:pPr>
            <w:r>
              <w:rPr>
                <w:b/>
                <w:sz w:val="16"/>
              </w:rPr>
              <w:t>TRANSFORMERS</w:t>
            </w:r>
          </w:p>
        </w:tc>
      </w:tr>
      <w:tr w:rsidR="00161CF8" w:rsidTr="00161CF8">
        <w:tc>
          <w:tcPr>
            <w:tcW w:w="2245" w:type="dxa"/>
          </w:tcPr>
          <w:p w:rsidR="00161CF8" w:rsidRDefault="00161CF8" w:rsidP="004B6400">
            <w:pPr>
              <w:spacing w:before="0" w:after="0"/>
              <w:rPr>
                <w:b/>
                <w:sz w:val="16"/>
              </w:rPr>
            </w:pPr>
            <w:r>
              <w:rPr>
                <w:b/>
                <w:sz w:val="16"/>
              </w:rPr>
              <w:t>ELECTRICAL DISTRIBUTION</w:t>
            </w:r>
          </w:p>
        </w:tc>
        <w:tc>
          <w:tcPr>
            <w:tcW w:w="3240" w:type="dxa"/>
          </w:tcPr>
          <w:p w:rsidR="00161CF8" w:rsidRDefault="00161CF8" w:rsidP="00161CF8">
            <w:pPr>
              <w:spacing w:before="0" w:after="0"/>
              <w:rPr>
                <w:b/>
                <w:sz w:val="16"/>
              </w:rPr>
            </w:pPr>
            <w:r>
              <w:rPr>
                <w:b/>
                <w:sz w:val="16"/>
              </w:rPr>
              <w:t>TSS – SURGE SUPPRESSION</w:t>
            </w:r>
          </w:p>
        </w:tc>
      </w:tr>
      <w:tr w:rsidR="00161CF8" w:rsidTr="00161CF8">
        <w:tc>
          <w:tcPr>
            <w:tcW w:w="2245" w:type="dxa"/>
          </w:tcPr>
          <w:p w:rsidR="00161CF8" w:rsidRDefault="00161CF8" w:rsidP="004B6400">
            <w:pPr>
              <w:spacing w:before="0" w:after="0"/>
              <w:rPr>
                <w:b/>
                <w:sz w:val="16"/>
              </w:rPr>
            </w:pPr>
            <w:r>
              <w:rPr>
                <w:b/>
                <w:sz w:val="16"/>
              </w:rPr>
              <w:t>ELECTRICAL SUPPLY</w:t>
            </w:r>
          </w:p>
        </w:tc>
        <w:tc>
          <w:tcPr>
            <w:tcW w:w="3240" w:type="dxa"/>
          </w:tcPr>
          <w:p w:rsidR="00161CF8" w:rsidRDefault="00161CF8" w:rsidP="00161CF8">
            <w:pPr>
              <w:spacing w:before="0" w:after="0"/>
              <w:rPr>
                <w:b/>
                <w:sz w:val="16"/>
              </w:rPr>
            </w:pPr>
            <w:r>
              <w:rPr>
                <w:b/>
                <w:sz w:val="16"/>
              </w:rPr>
              <w:t>MOTOR CONTROL CENTERS</w:t>
            </w:r>
          </w:p>
        </w:tc>
      </w:tr>
      <w:tr w:rsidR="00161CF8" w:rsidTr="00161CF8">
        <w:tc>
          <w:tcPr>
            <w:tcW w:w="2245" w:type="dxa"/>
          </w:tcPr>
          <w:p w:rsidR="00161CF8" w:rsidRDefault="00161CF8" w:rsidP="004B6400">
            <w:pPr>
              <w:spacing w:before="0" w:after="0"/>
              <w:rPr>
                <w:b/>
                <w:sz w:val="16"/>
              </w:rPr>
            </w:pPr>
            <w:r>
              <w:rPr>
                <w:b/>
                <w:sz w:val="16"/>
              </w:rPr>
              <w:t>ELECTRICAL SUPPLY</w:t>
            </w:r>
          </w:p>
        </w:tc>
        <w:tc>
          <w:tcPr>
            <w:tcW w:w="3240" w:type="dxa"/>
          </w:tcPr>
          <w:p w:rsidR="00161CF8" w:rsidRDefault="00161CF8" w:rsidP="00161CF8">
            <w:pPr>
              <w:spacing w:before="0" w:after="0"/>
              <w:rPr>
                <w:b/>
                <w:sz w:val="16"/>
              </w:rPr>
            </w:pPr>
            <w:r>
              <w:rPr>
                <w:b/>
                <w:sz w:val="16"/>
              </w:rPr>
              <w:t>SERVICE SWITCHGEAR</w:t>
            </w:r>
          </w:p>
        </w:tc>
      </w:tr>
      <w:tr w:rsidR="00161CF8" w:rsidTr="00161CF8">
        <w:tc>
          <w:tcPr>
            <w:tcW w:w="2245" w:type="dxa"/>
          </w:tcPr>
          <w:p w:rsidR="00161CF8" w:rsidRDefault="00161CF8" w:rsidP="004B6400">
            <w:pPr>
              <w:spacing w:before="0" w:after="0"/>
              <w:rPr>
                <w:b/>
                <w:sz w:val="16"/>
              </w:rPr>
            </w:pPr>
            <w:r>
              <w:rPr>
                <w:b/>
                <w:sz w:val="16"/>
              </w:rPr>
              <w:t>ELECTRICAL SUPPLY</w:t>
            </w:r>
          </w:p>
        </w:tc>
        <w:tc>
          <w:tcPr>
            <w:tcW w:w="3240" w:type="dxa"/>
          </w:tcPr>
          <w:p w:rsidR="00161CF8" w:rsidRDefault="00161CF8" w:rsidP="00161CF8">
            <w:pPr>
              <w:spacing w:before="0" w:after="0"/>
              <w:rPr>
                <w:b/>
                <w:sz w:val="16"/>
              </w:rPr>
            </w:pPr>
            <w:r>
              <w:rPr>
                <w:b/>
                <w:sz w:val="16"/>
              </w:rPr>
              <w:t>TRANSFORMERS, EXTERNAL OWNED</w:t>
            </w:r>
          </w:p>
        </w:tc>
      </w:tr>
      <w:tr w:rsidR="00161CF8" w:rsidTr="00161CF8">
        <w:tc>
          <w:tcPr>
            <w:tcW w:w="2245" w:type="dxa"/>
          </w:tcPr>
          <w:p w:rsidR="00161CF8" w:rsidRDefault="00161CF8" w:rsidP="004B6400">
            <w:pPr>
              <w:spacing w:before="0" w:after="0"/>
              <w:rPr>
                <w:b/>
                <w:sz w:val="16"/>
              </w:rPr>
            </w:pPr>
            <w:r>
              <w:rPr>
                <w:b/>
                <w:sz w:val="16"/>
              </w:rPr>
              <w:t>ELEVATOR</w:t>
            </w:r>
          </w:p>
        </w:tc>
        <w:tc>
          <w:tcPr>
            <w:tcW w:w="3240" w:type="dxa"/>
          </w:tcPr>
          <w:p w:rsidR="00161CF8" w:rsidRDefault="00161CF8" w:rsidP="00161CF8">
            <w:pPr>
              <w:spacing w:before="0" w:after="0"/>
              <w:rPr>
                <w:b/>
                <w:sz w:val="16"/>
              </w:rPr>
            </w:pPr>
            <w:r>
              <w:rPr>
                <w:b/>
                <w:sz w:val="16"/>
              </w:rPr>
              <w:t>HALL FIXTURES</w:t>
            </w:r>
          </w:p>
        </w:tc>
      </w:tr>
      <w:tr w:rsidR="00161CF8" w:rsidTr="00161CF8">
        <w:tc>
          <w:tcPr>
            <w:tcW w:w="2245" w:type="dxa"/>
          </w:tcPr>
          <w:p w:rsidR="00161CF8" w:rsidRDefault="00161CF8" w:rsidP="004B6400">
            <w:pPr>
              <w:spacing w:before="0" w:after="0"/>
              <w:rPr>
                <w:b/>
                <w:sz w:val="16"/>
              </w:rPr>
            </w:pPr>
            <w:r>
              <w:rPr>
                <w:b/>
                <w:sz w:val="16"/>
              </w:rPr>
              <w:t>ELEVATOR</w:t>
            </w:r>
          </w:p>
        </w:tc>
        <w:tc>
          <w:tcPr>
            <w:tcW w:w="3240" w:type="dxa"/>
          </w:tcPr>
          <w:p w:rsidR="00161CF8" w:rsidRDefault="00161CF8" w:rsidP="00161CF8">
            <w:pPr>
              <w:spacing w:before="0" w:after="0"/>
              <w:rPr>
                <w:b/>
                <w:sz w:val="16"/>
              </w:rPr>
            </w:pPr>
            <w:r>
              <w:rPr>
                <w:b/>
                <w:sz w:val="16"/>
              </w:rPr>
              <w:t>HOISTWAY PIT</w:t>
            </w:r>
          </w:p>
        </w:tc>
      </w:tr>
      <w:tr w:rsidR="00161CF8" w:rsidTr="00161CF8">
        <w:tc>
          <w:tcPr>
            <w:tcW w:w="2245" w:type="dxa"/>
          </w:tcPr>
          <w:p w:rsidR="00161CF8" w:rsidRDefault="00161CF8" w:rsidP="004B6400">
            <w:pPr>
              <w:spacing w:before="0" w:after="0"/>
              <w:rPr>
                <w:b/>
                <w:sz w:val="16"/>
              </w:rPr>
            </w:pPr>
            <w:r>
              <w:rPr>
                <w:b/>
                <w:sz w:val="16"/>
              </w:rPr>
              <w:t>ELEVATOR</w:t>
            </w:r>
          </w:p>
        </w:tc>
        <w:tc>
          <w:tcPr>
            <w:tcW w:w="3240" w:type="dxa"/>
          </w:tcPr>
          <w:p w:rsidR="00161CF8" w:rsidRDefault="00161CF8" w:rsidP="00161CF8">
            <w:pPr>
              <w:spacing w:before="0" w:after="0"/>
              <w:rPr>
                <w:b/>
                <w:sz w:val="16"/>
              </w:rPr>
            </w:pPr>
            <w:r>
              <w:rPr>
                <w:b/>
                <w:sz w:val="16"/>
              </w:rPr>
              <w:t>INTERIOR CAB/SIGNAGE/EMERG-PHONE</w:t>
            </w:r>
          </w:p>
        </w:tc>
      </w:tr>
      <w:tr w:rsidR="00161CF8" w:rsidTr="00161CF8">
        <w:tc>
          <w:tcPr>
            <w:tcW w:w="2245" w:type="dxa"/>
          </w:tcPr>
          <w:p w:rsidR="00161CF8" w:rsidRDefault="00161CF8" w:rsidP="004B6400">
            <w:pPr>
              <w:spacing w:before="0" w:after="0"/>
              <w:rPr>
                <w:b/>
                <w:sz w:val="16"/>
              </w:rPr>
            </w:pPr>
            <w:r>
              <w:rPr>
                <w:b/>
                <w:sz w:val="16"/>
              </w:rPr>
              <w:t>ELEVATOR</w:t>
            </w:r>
          </w:p>
        </w:tc>
        <w:tc>
          <w:tcPr>
            <w:tcW w:w="3240" w:type="dxa"/>
          </w:tcPr>
          <w:p w:rsidR="00161CF8" w:rsidRDefault="00161CF8" w:rsidP="00161CF8">
            <w:pPr>
              <w:spacing w:before="0" w:after="0"/>
              <w:rPr>
                <w:b/>
                <w:sz w:val="16"/>
              </w:rPr>
            </w:pPr>
            <w:r>
              <w:rPr>
                <w:b/>
                <w:sz w:val="16"/>
              </w:rPr>
              <w:t>MACHINE ROOM EQUIPMENT</w:t>
            </w:r>
          </w:p>
        </w:tc>
      </w:tr>
      <w:tr w:rsidR="00161CF8" w:rsidTr="00161CF8">
        <w:tc>
          <w:tcPr>
            <w:tcW w:w="2245" w:type="dxa"/>
          </w:tcPr>
          <w:p w:rsidR="00161CF8" w:rsidRDefault="00161CF8" w:rsidP="004B6400">
            <w:pPr>
              <w:spacing w:before="0" w:after="0"/>
              <w:rPr>
                <w:b/>
                <w:sz w:val="16"/>
              </w:rPr>
            </w:pPr>
            <w:r>
              <w:rPr>
                <w:b/>
                <w:sz w:val="16"/>
              </w:rPr>
              <w:t>ELEVATOR</w:t>
            </w:r>
          </w:p>
        </w:tc>
        <w:tc>
          <w:tcPr>
            <w:tcW w:w="3240" w:type="dxa"/>
          </w:tcPr>
          <w:p w:rsidR="00161CF8" w:rsidRDefault="00161CF8" w:rsidP="00161CF8">
            <w:pPr>
              <w:spacing w:before="0" w:after="0"/>
              <w:rPr>
                <w:b/>
                <w:sz w:val="16"/>
              </w:rPr>
            </w:pPr>
            <w:r>
              <w:rPr>
                <w:b/>
                <w:sz w:val="16"/>
              </w:rPr>
              <w:t>OPERATING CONDITION</w:t>
            </w:r>
          </w:p>
        </w:tc>
      </w:tr>
      <w:tr w:rsidR="00161CF8" w:rsidTr="00161CF8">
        <w:tc>
          <w:tcPr>
            <w:tcW w:w="2245" w:type="dxa"/>
          </w:tcPr>
          <w:p w:rsidR="00161CF8" w:rsidRDefault="00161CF8" w:rsidP="004B6400">
            <w:pPr>
              <w:spacing w:before="0" w:after="0"/>
              <w:rPr>
                <w:b/>
                <w:sz w:val="16"/>
              </w:rPr>
            </w:pPr>
            <w:r>
              <w:rPr>
                <w:b/>
                <w:sz w:val="16"/>
              </w:rPr>
              <w:t>EXT-BLDG-WALLS</w:t>
            </w:r>
          </w:p>
        </w:tc>
        <w:tc>
          <w:tcPr>
            <w:tcW w:w="3240" w:type="dxa"/>
          </w:tcPr>
          <w:p w:rsidR="00161CF8" w:rsidRDefault="00161CF8" w:rsidP="00161CF8">
            <w:pPr>
              <w:spacing w:before="0" w:after="0"/>
              <w:rPr>
                <w:b/>
                <w:sz w:val="16"/>
              </w:rPr>
            </w:pPr>
            <w:r>
              <w:rPr>
                <w:b/>
                <w:sz w:val="16"/>
              </w:rPr>
              <w:t>EXPANSION JOINTS</w:t>
            </w:r>
          </w:p>
        </w:tc>
      </w:tr>
      <w:tr w:rsidR="00161CF8" w:rsidTr="00161CF8">
        <w:tc>
          <w:tcPr>
            <w:tcW w:w="2245" w:type="dxa"/>
          </w:tcPr>
          <w:p w:rsidR="00161CF8" w:rsidRDefault="00161CF8" w:rsidP="004B6400">
            <w:pPr>
              <w:spacing w:before="0" w:after="0"/>
              <w:rPr>
                <w:b/>
                <w:sz w:val="16"/>
              </w:rPr>
            </w:pPr>
            <w:r>
              <w:rPr>
                <w:b/>
                <w:sz w:val="16"/>
              </w:rPr>
              <w:t>EXT-BLDG-WALLS</w:t>
            </w:r>
          </w:p>
        </w:tc>
        <w:tc>
          <w:tcPr>
            <w:tcW w:w="3240" w:type="dxa"/>
          </w:tcPr>
          <w:p w:rsidR="00161CF8" w:rsidRDefault="00161CF8" w:rsidP="00161CF8">
            <w:pPr>
              <w:spacing w:before="0" w:after="0"/>
              <w:rPr>
                <w:b/>
                <w:sz w:val="16"/>
              </w:rPr>
            </w:pPr>
            <w:r>
              <w:rPr>
                <w:b/>
                <w:sz w:val="16"/>
              </w:rPr>
              <w:t>EXTERIOR FINISH</w:t>
            </w:r>
          </w:p>
        </w:tc>
      </w:tr>
      <w:tr w:rsidR="00161CF8" w:rsidTr="00161CF8">
        <w:tc>
          <w:tcPr>
            <w:tcW w:w="2245" w:type="dxa"/>
          </w:tcPr>
          <w:p w:rsidR="00161CF8" w:rsidRDefault="00161CF8" w:rsidP="004B6400">
            <w:pPr>
              <w:spacing w:before="0" w:after="0"/>
              <w:rPr>
                <w:b/>
                <w:sz w:val="16"/>
              </w:rPr>
            </w:pPr>
            <w:r>
              <w:rPr>
                <w:b/>
                <w:sz w:val="16"/>
              </w:rPr>
              <w:t>EXT-BLDG-WALLS</w:t>
            </w:r>
          </w:p>
        </w:tc>
        <w:tc>
          <w:tcPr>
            <w:tcW w:w="3240" w:type="dxa"/>
          </w:tcPr>
          <w:p w:rsidR="00161CF8" w:rsidRDefault="00161CF8" w:rsidP="00161CF8">
            <w:pPr>
              <w:spacing w:before="0" w:after="0"/>
              <w:rPr>
                <w:b/>
                <w:sz w:val="16"/>
              </w:rPr>
            </w:pPr>
            <w:r>
              <w:rPr>
                <w:b/>
                <w:sz w:val="16"/>
              </w:rPr>
              <w:t>SEALANTS</w:t>
            </w:r>
          </w:p>
        </w:tc>
      </w:tr>
      <w:tr w:rsidR="00161CF8" w:rsidTr="00161CF8">
        <w:tc>
          <w:tcPr>
            <w:tcW w:w="2245" w:type="dxa"/>
          </w:tcPr>
          <w:p w:rsidR="00161CF8" w:rsidRDefault="00161CF8" w:rsidP="004B6400">
            <w:pPr>
              <w:spacing w:before="0" w:after="0"/>
              <w:rPr>
                <w:b/>
                <w:sz w:val="16"/>
              </w:rPr>
            </w:pPr>
            <w:r>
              <w:rPr>
                <w:b/>
                <w:sz w:val="16"/>
              </w:rPr>
              <w:t>EXT-BLDG-WALLS</w:t>
            </w:r>
          </w:p>
        </w:tc>
        <w:tc>
          <w:tcPr>
            <w:tcW w:w="3240" w:type="dxa"/>
          </w:tcPr>
          <w:p w:rsidR="00161CF8" w:rsidRDefault="00161CF8" w:rsidP="00161CF8">
            <w:pPr>
              <w:spacing w:before="0" w:after="0"/>
              <w:rPr>
                <w:b/>
                <w:sz w:val="16"/>
              </w:rPr>
            </w:pPr>
            <w:r>
              <w:rPr>
                <w:b/>
                <w:sz w:val="16"/>
              </w:rPr>
              <w:t>SOFFITS</w:t>
            </w:r>
          </w:p>
        </w:tc>
      </w:tr>
      <w:tr w:rsidR="00161CF8" w:rsidTr="00161CF8">
        <w:tc>
          <w:tcPr>
            <w:tcW w:w="2245" w:type="dxa"/>
          </w:tcPr>
          <w:p w:rsidR="00161CF8" w:rsidRDefault="00161CF8" w:rsidP="004B6400">
            <w:pPr>
              <w:spacing w:before="0" w:after="0"/>
              <w:rPr>
                <w:b/>
                <w:sz w:val="16"/>
              </w:rPr>
            </w:pPr>
            <w:r>
              <w:rPr>
                <w:b/>
                <w:sz w:val="16"/>
              </w:rPr>
              <w:t>EXT-BLDG-WALLS</w:t>
            </w:r>
          </w:p>
        </w:tc>
        <w:tc>
          <w:tcPr>
            <w:tcW w:w="3240" w:type="dxa"/>
          </w:tcPr>
          <w:p w:rsidR="00161CF8" w:rsidRDefault="00161CF8" w:rsidP="00161CF8">
            <w:pPr>
              <w:spacing w:before="0" w:after="0"/>
              <w:rPr>
                <w:b/>
                <w:sz w:val="16"/>
              </w:rPr>
            </w:pPr>
            <w:r>
              <w:rPr>
                <w:b/>
                <w:sz w:val="16"/>
              </w:rPr>
              <w:t>THERMAL CONDITION</w:t>
            </w:r>
          </w:p>
        </w:tc>
      </w:tr>
      <w:tr w:rsidR="00161CF8" w:rsidTr="00161CF8">
        <w:tc>
          <w:tcPr>
            <w:tcW w:w="2245" w:type="dxa"/>
          </w:tcPr>
          <w:p w:rsidR="00161CF8" w:rsidRDefault="00161CF8" w:rsidP="004B6400">
            <w:pPr>
              <w:spacing w:before="0" w:after="0"/>
              <w:rPr>
                <w:b/>
                <w:sz w:val="16"/>
              </w:rPr>
            </w:pPr>
            <w:r>
              <w:rPr>
                <w:b/>
                <w:sz w:val="16"/>
              </w:rPr>
              <w:t>EXT-CIVIL</w:t>
            </w:r>
          </w:p>
        </w:tc>
        <w:tc>
          <w:tcPr>
            <w:tcW w:w="3240" w:type="dxa"/>
          </w:tcPr>
          <w:p w:rsidR="00161CF8" w:rsidRDefault="00161CF8" w:rsidP="00161CF8">
            <w:pPr>
              <w:spacing w:before="0" w:after="0"/>
              <w:rPr>
                <w:b/>
                <w:sz w:val="16"/>
              </w:rPr>
            </w:pPr>
            <w:r>
              <w:rPr>
                <w:b/>
                <w:sz w:val="16"/>
              </w:rPr>
              <w:t>ACCESS GATES</w:t>
            </w:r>
          </w:p>
        </w:tc>
      </w:tr>
      <w:tr w:rsidR="00161CF8" w:rsidTr="00161CF8">
        <w:tc>
          <w:tcPr>
            <w:tcW w:w="2245" w:type="dxa"/>
          </w:tcPr>
          <w:p w:rsidR="00161CF8" w:rsidRDefault="00161CF8" w:rsidP="004B6400">
            <w:pPr>
              <w:spacing w:before="0" w:after="0"/>
              <w:rPr>
                <w:b/>
                <w:sz w:val="16"/>
              </w:rPr>
            </w:pPr>
            <w:r>
              <w:rPr>
                <w:b/>
                <w:sz w:val="16"/>
              </w:rPr>
              <w:t>EXT-CIVIL</w:t>
            </w:r>
          </w:p>
        </w:tc>
        <w:tc>
          <w:tcPr>
            <w:tcW w:w="3240" w:type="dxa"/>
          </w:tcPr>
          <w:p w:rsidR="00161CF8" w:rsidRDefault="00161CF8" w:rsidP="00161CF8">
            <w:pPr>
              <w:spacing w:before="0" w:after="0"/>
              <w:rPr>
                <w:b/>
                <w:sz w:val="16"/>
              </w:rPr>
            </w:pPr>
            <w:r>
              <w:rPr>
                <w:b/>
                <w:sz w:val="16"/>
              </w:rPr>
              <w:t>ADA ACCESS</w:t>
            </w:r>
          </w:p>
        </w:tc>
      </w:tr>
      <w:tr w:rsidR="00161CF8" w:rsidTr="00161CF8">
        <w:tc>
          <w:tcPr>
            <w:tcW w:w="2245" w:type="dxa"/>
          </w:tcPr>
          <w:p w:rsidR="00161CF8" w:rsidRDefault="00161CF8" w:rsidP="004B6400">
            <w:pPr>
              <w:spacing w:before="0" w:after="0"/>
              <w:rPr>
                <w:b/>
                <w:sz w:val="16"/>
              </w:rPr>
            </w:pPr>
            <w:r>
              <w:rPr>
                <w:b/>
                <w:sz w:val="16"/>
              </w:rPr>
              <w:t>EXT-CIVIL</w:t>
            </w:r>
          </w:p>
        </w:tc>
        <w:tc>
          <w:tcPr>
            <w:tcW w:w="3240" w:type="dxa"/>
          </w:tcPr>
          <w:p w:rsidR="00161CF8" w:rsidRDefault="00161CF8" w:rsidP="00161CF8">
            <w:pPr>
              <w:spacing w:before="0" w:after="0"/>
              <w:rPr>
                <w:b/>
                <w:sz w:val="16"/>
              </w:rPr>
            </w:pPr>
            <w:r>
              <w:rPr>
                <w:b/>
                <w:sz w:val="16"/>
              </w:rPr>
              <w:t>CURBING</w:t>
            </w:r>
          </w:p>
        </w:tc>
      </w:tr>
      <w:tr w:rsidR="00161CF8" w:rsidTr="00161CF8">
        <w:tc>
          <w:tcPr>
            <w:tcW w:w="2245" w:type="dxa"/>
          </w:tcPr>
          <w:p w:rsidR="00161CF8" w:rsidRDefault="00161CF8" w:rsidP="004B6400">
            <w:pPr>
              <w:spacing w:before="0" w:after="0"/>
              <w:rPr>
                <w:b/>
                <w:sz w:val="16"/>
              </w:rPr>
            </w:pPr>
            <w:r>
              <w:rPr>
                <w:b/>
                <w:sz w:val="16"/>
              </w:rPr>
              <w:t>EXT-CIVIL</w:t>
            </w:r>
          </w:p>
        </w:tc>
        <w:tc>
          <w:tcPr>
            <w:tcW w:w="3240" w:type="dxa"/>
          </w:tcPr>
          <w:p w:rsidR="00161CF8" w:rsidRDefault="00161CF8" w:rsidP="00161CF8">
            <w:pPr>
              <w:spacing w:before="0" w:after="0"/>
              <w:rPr>
                <w:b/>
                <w:sz w:val="16"/>
              </w:rPr>
            </w:pPr>
            <w:r>
              <w:rPr>
                <w:b/>
                <w:sz w:val="16"/>
              </w:rPr>
              <w:t>EMERG-VEHICLE-ACCESS</w:t>
            </w:r>
          </w:p>
        </w:tc>
      </w:tr>
      <w:tr w:rsidR="00161CF8" w:rsidTr="00161CF8">
        <w:tc>
          <w:tcPr>
            <w:tcW w:w="2245" w:type="dxa"/>
          </w:tcPr>
          <w:p w:rsidR="00161CF8" w:rsidRDefault="00161CF8" w:rsidP="004B6400">
            <w:pPr>
              <w:spacing w:before="0" w:after="0"/>
              <w:rPr>
                <w:b/>
                <w:sz w:val="16"/>
              </w:rPr>
            </w:pPr>
            <w:r>
              <w:rPr>
                <w:b/>
                <w:sz w:val="16"/>
              </w:rPr>
              <w:t>EXT-CIVIL</w:t>
            </w:r>
          </w:p>
        </w:tc>
        <w:tc>
          <w:tcPr>
            <w:tcW w:w="3240" w:type="dxa"/>
          </w:tcPr>
          <w:p w:rsidR="00161CF8" w:rsidRDefault="00161CF8" w:rsidP="00161CF8">
            <w:pPr>
              <w:spacing w:before="0" w:after="0"/>
              <w:rPr>
                <w:b/>
                <w:sz w:val="16"/>
              </w:rPr>
            </w:pPr>
            <w:r>
              <w:rPr>
                <w:b/>
                <w:sz w:val="16"/>
              </w:rPr>
              <w:t>EQUIPMENT FENCING</w:t>
            </w:r>
          </w:p>
        </w:tc>
      </w:tr>
      <w:tr w:rsidR="00161CF8" w:rsidTr="00161CF8">
        <w:tc>
          <w:tcPr>
            <w:tcW w:w="2245" w:type="dxa"/>
          </w:tcPr>
          <w:p w:rsidR="00161CF8" w:rsidRDefault="00161CF8" w:rsidP="004B6400">
            <w:pPr>
              <w:spacing w:before="0" w:after="0"/>
              <w:rPr>
                <w:b/>
                <w:sz w:val="16"/>
              </w:rPr>
            </w:pPr>
            <w:r>
              <w:rPr>
                <w:b/>
                <w:sz w:val="16"/>
              </w:rPr>
              <w:t>EXT-CIVIL</w:t>
            </w:r>
          </w:p>
        </w:tc>
        <w:tc>
          <w:tcPr>
            <w:tcW w:w="3240" w:type="dxa"/>
          </w:tcPr>
          <w:p w:rsidR="00161CF8" w:rsidRDefault="00161CF8" w:rsidP="00161CF8">
            <w:pPr>
              <w:spacing w:before="0" w:after="0"/>
              <w:rPr>
                <w:b/>
                <w:sz w:val="16"/>
              </w:rPr>
            </w:pPr>
            <w:r>
              <w:rPr>
                <w:b/>
                <w:sz w:val="16"/>
              </w:rPr>
              <w:t>LIGITS, MOTION DETECTORS, CONTROLS</w:t>
            </w:r>
          </w:p>
        </w:tc>
      </w:tr>
      <w:tr w:rsidR="00161CF8" w:rsidTr="00161CF8">
        <w:tc>
          <w:tcPr>
            <w:tcW w:w="2245" w:type="dxa"/>
          </w:tcPr>
          <w:p w:rsidR="00161CF8" w:rsidRDefault="00161CF8" w:rsidP="004B6400">
            <w:pPr>
              <w:spacing w:before="0" w:after="0"/>
              <w:rPr>
                <w:b/>
                <w:sz w:val="16"/>
              </w:rPr>
            </w:pPr>
            <w:r>
              <w:rPr>
                <w:b/>
                <w:sz w:val="16"/>
              </w:rPr>
              <w:t>EXT-CIVIL</w:t>
            </w:r>
          </w:p>
        </w:tc>
        <w:tc>
          <w:tcPr>
            <w:tcW w:w="3240" w:type="dxa"/>
          </w:tcPr>
          <w:p w:rsidR="00161CF8" w:rsidRDefault="00161CF8" w:rsidP="00161CF8">
            <w:pPr>
              <w:spacing w:before="0" w:after="0"/>
              <w:rPr>
                <w:b/>
                <w:sz w:val="16"/>
              </w:rPr>
            </w:pPr>
            <w:r>
              <w:rPr>
                <w:b/>
                <w:sz w:val="16"/>
              </w:rPr>
              <w:t>LOADING DOCK</w:t>
            </w:r>
          </w:p>
        </w:tc>
      </w:tr>
      <w:tr w:rsidR="00161CF8" w:rsidTr="00161CF8">
        <w:tc>
          <w:tcPr>
            <w:tcW w:w="2245" w:type="dxa"/>
          </w:tcPr>
          <w:p w:rsidR="00161CF8" w:rsidRDefault="00161CF8" w:rsidP="004B6400">
            <w:pPr>
              <w:spacing w:before="0" w:after="0"/>
              <w:rPr>
                <w:b/>
                <w:sz w:val="16"/>
              </w:rPr>
            </w:pPr>
            <w:r>
              <w:rPr>
                <w:b/>
                <w:sz w:val="16"/>
              </w:rPr>
              <w:t>EXT-CIVIL</w:t>
            </w:r>
          </w:p>
        </w:tc>
        <w:tc>
          <w:tcPr>
            <w:tcW w:w="3240" w:type="dxa"/>
          </w:tcPr>
          <w:p w:rsidR="00161CF8" w:rsidRDefault="00161CF8" w:rsidP="00161CF8">
            <w:pPr>
              <w:spacing w:before="0" w:after="0"/>
              <w:rPr>
                <w:b/>
                <w:sz w:val="16"/>
              </w:rPr>
            </w:pPr>
            <w:r>
              <w:rPr>
                <w:b/>
                <w:sz w:val="16"/>
              </w:rPr>
              <w:t>PAVING</w:t>
            </w:r>
          </w:p>
        </w:tc>
      </w:tr>
      <w:tr w:rsidR="00161CF8" w:rsidTr="00161CF8">
        <w:tc>
          <w:tcPr>
            <w:tcW w:w="2245" w:type="dxa"/>
          </w:tcPr>
          <w:p w:rsidR="00161CF8" w:rsidRDefault="00161CF8" w:rsidP="004B6400">
            <w:pPr>
              <w:spacing w:before="0" w:after="0"/>
              <w:rPr>
                <w:b/>
                <w:sz w:val="16"/>
              </w:rPr>
            </w:pPr>
            <w:r>
              <w:rPr>
                <w:b/>
                <w:sz w:val="16"/>
              </w:rPr>
              <w:t>EXT-CIVIL</w:t>
            </w:r>
          </w:p>
        </w:tc>
        <w:tc>
          <w:tcPr>
            <w:tcW w:w="3240" w:type="dxa"/>
          </w:tcPr>
          <w:p w:rsidR="00161CF8" w:rsidRDefault="00161CF8" w:rsidP="00161CF8">
            <w:pPr>
              <w:spacing w:before="0" w:after="0"/>
              <w:rPr>
                <w:b/>
                <w:sz w:val="16"/>
              </w:rPr>
            </w:pPr>
            <w:r>
              <w:rPr>
                <w:b/>
                <w:sz w:val="16"/>
              </w:rPr>
              <w:t>PERIMETER FENCING</w:t>
            </w:r>
          </w:p>
        </w:tc>
      </w:tr>
      <w:tr w:rsidR="00161CF8" w:rsidTr="00161CF8">
        <w:tc>
          <w:tcPr>
            <w:tcW w:w="2245" w:type="dxa"/>
          </w:tcPr>
          <w:p w:rsidR="00161CF8" w:rsidRDefault="00161CF8" w:rsidP="004B6400">
            <w:pPr>
              <w:spacing w:before="0" w:after="0"/>
              <w:rPr>
                <w:b/>
                <w:sz w:val="16"/>
              </w:rPr>
            </w:pPr>
            <w:r>
              <w:rPr>
                <w:b/>
                <w:sz w:val="16"/>
              </w:rPr>
              <w:t>EXT-CIVIL</w:t>
            </w:r>
          </w:p>
        </w:tc>
        <w:tc>
          <w:tcPr>
            <w:tcW w:w="3240" w:type="dxa"/>
          </w:tcPr>
          <w:p w:rsidR="00161CF8" w:rsidRDefault="00161CF8" w:rsidP="00161CF8">
            <w:pPr>
              <w:spacing w:before="0" w:after="0"/>
              <w:rPr>
                <w:b/>
                <w:sz w:val="16"/>
              </w:rPr>
            </w:pPr>
            <w:r>
              <w:rPr>
                <w:b/>
                <w:sz w:val="16"/>
              </w:rPr>
              <w:t>SIDEWALKS</w:t>
            </w:r>
          </w:p>
        </w:tc>
      </w:tr>
      <w:tr w:rsidR="00161CF8" w:rsidTr="00161CF8">
        <w:tc>
          <w:tcPr>
            <w:tcW w:w="2245" w:type="dxa"/>
          </w:tcPr>
          <w:p w:rsidR="00161CF8" w:rsidRDefault="00161CF8" w:rsidP="004B6400">
            <w:pPr>
              <w:spacing w:before="0" w:after="0"/>
              <w:rPr>
                <w:b/>
                <w:sz w:val="16"/>
              </w:rPr>
            </w:pPr>
            <w:r>
              <w:rPr>
                <w:b/>
                <w:sz w:val="16"/>
              </w:rPr>
              <w:t>EXT-CIVIL</w:t>
            </w:r>
          </w:p>
        </w:tc>
        <w:tc>
          <w:tcPr>
            <w:tcW w:w="3240" w:type="dxa"/>
          </w:tcPr>
          <w:p w:rsidR="00161CF8" w:rsidRDefault="00161CF8" w:rsidP="00161CF8">
            <w:pPr>
              <w:spacing w:before="0" w:after="0"/>
              <w:rPr>
                <w:b/>
                <w:sz w:val="16"/>
              </w:rPr>
            </w:pPr>
            <w:r>
              <w:rPr>
                <w:b/>
                <w:sz w:val="16"/>
              </w:rPr>
              <w:t>SIGNS-POLES-LIGHTS(EXT)</w:t>
            </w:r>
          </w:p>
        </w:tc>
      </w:tr>
      <w:tr w:rsidR="00161CF8" w:rsidTr="00161CF8">
        <w:tc>
          <w:tcPr>
            <w:tcW w:w="2245" w:type="dxa"/>
          </w:tcPr>
          <w:p w:rsidR="00161CF8" w:rsidRDefault="00161CF8" w:rsidP="004B6400">
            <w:pPr>
              <w:spacing w:before="0" w:after="0"/>
              <w:rPr>
                <w:b/>
                <w:sz w:val="16"/>
              </w:rPr>
            </w:pPr>
            <w:r>
              <w:rPr>
                <w:b/>
                <w:sz w:val="16"/>
              </w:rPr>
              <w:t>EXT-CIVIL</w:t>
            </w:r>
          </w:p>
        </w:tc>
        <w:tc>
          <w:tcPr>
            <w:tcW w:w="3240" w:type="dxa"/>
          </w:tcPr>
          <w:p w:rsidR="00161CF8" w:rsidRDefault="00161CF8" w:rsidP="00161CF8">
            <w:pPr>
              <w:spacing w:before="0" w:after="0"/>
              <w:rPr>
                <w:b/>
                <w:sz w:val="16"/>
              </w:rPr>
            </w:pPr>
            <w:r>
              <w:rPr>
                <w:b/>
                <w:sz w:val="16"/>
              </w:rPr>
              <w:t>STRIPING-MARKINGS</w:t>
            </w:r>
          </w:p>
        </w:tc>
      </w:tr>
      <w:tr w:rsidR="00161CF8" w:rsidTr="00161CF8">
        <w:tc>
          <w:tcPr>
            <w:tcW w:w="2245" w:type="dxa"/>
          </w:tcPr>
          <w:p w:rsidR="00161CF8" w:rsidRDefault="00161CF8" w:rsidP="00161CF8">
            <w:pPr>
              <w:spacing w:before="0" w:after="0"/>
              <w:rPr>
                <w:b/>
                <w:sz w:val="16"/>
              </w:rPr>
            </w:pPr>
            <w:r>
              <w:rPr>
                <w:b/>
                <w:sz w:val="16"/>
              </w:rPr>
              <w:t>EXT-FACILITIES</w:t>
            </w:r>
          </w:p>
        </w:tc>
        <w:tc>
          <w:tcPr>
            <w:tcW w:w="3240" w:type="dxa"/>
          </w:tcPr>
          <w:p w:rsidR="00161CF8" w:rsidRDefault="00161CF8" w:rsidP="00161CF8">
            <w:pPr>
              <w:spacing w:before="0" w:after="0"/>
              <w:rPr>
                <w:b/>
                <w:sz w:val="16"/>
              </w:rPr>
            </w:pPr>
            <w:r>
              <w:rPr>
                <w:b/>
                <w:sz w:val="16"/>
              </w:rPr>
              <w:t>ATHLETIC GROUNDS-DUGOUTS</w:t>
            </w:r>
          </w:p>
        </w:tc>
      </w:tr>
      <w:tr w:rsidR="00161CF8" w:rsidTr="00161CF8">
        <w:tc>
          <w:tcPr>
            <w:tcW w:w="2245" w:type="dxa"/>
          </w:tcPr>
          <w:p w:rsidR="00161CF8" w:rsidRDefault="00161CF8" w:rsidP="00161CF8">
            <w:pPr>
              <w:spacing w:before="0" w:after="0"/>
              <w:rPr>
                <w:b/>
                <w:sz w:val="16"/>
              </w:rPr>
            </w:pPr>
            <w:r>
              <w:rPr>
                <w:b/>
                <w:sz w:val="16"/>
              </w:rPr>
              <w:t>EXT-FACILITIES</w:t>
            </w:r>
          </w:p>
        </w:tc>
        <w:tc>
          <w:tcPr>
            <w:tcW w:w="3240" w:type="dxa"/>
          </w:tcPr>
          <w:p w:rsidR="00161CF8" w:rsidRDefault="00161CF8" w:rsidP="00161CF8">
            <w:pPr>
              <w:spacing w:before="0" w:after="0"/>
              <w:rPr>
                <w:b/>
                <w:sz w:val="16"/>
              </w:rPr>
            </w:pPr>
            <w:r>
              <w:rPr>
                <w:b/>
                <w:sz w:val="16"/>
              </w:rPr>
              <w:t>BLEACHERS</w:t>
            </w:r>
          </w:p>
        </w:tc>
      </w:tr>
      <w:tr w:rsidR="00161CF8" w:rsidTr="00161CF8">
        <w:tc>
          <w:tcPr>
            <w:tcW w:w="2245" w:type="dxa"/>
          </w:tcPr>
          <w:p w:rsidR="00161CF8" w:rsidRDefault="00161CF8" w:rsidP="00161CF8">
            <w:pPr>
              <w:spacing w:before="0" w:after="0"/>
              <w:rPr>
                <w:b/>
                <w:sz w:val="16"/>
              </w:rPr>
            </w:pPr>
            <w:r>
              <w:rPr>
                <w:b/>
                <w:sz w:val="16"/>
              </w:rPr>
              <w:t>EXT-FACILITIES</w:t>
            </w:r>
          </w:p>
        </w:tc>
        <w:tc>
          <w:tcPr>
            <w:tcW w:w="3240" w:type="dxa"/>
          </w:tcPr>
          <w:p w:rsidR="00161CF8" w:rsidRDefault="00161CF8" w:rsidP="00161CF8">
            <w:pPr>
              <w:spacing w:before="0" w:after="0"/>
              <w:rPr>
                <w:b/>
                <w:sz w:val="16"/>
              </w:rPr>
            </w:pPr>
            <w:r>
              <w:rPr>
                <w:b/>
                <w:sz w:val="16"/>
              </w:rPr>
              <w:t>CONCESSION-RESTROOMS</w:t>
            </w:r>
          </w:p>
        </w:tc>
      </w:tr>
      <w:tr w:rsidR="00161CF8" w:rsidTr="00161CF8">
        <w:tc>
          <w:tcPr>
            <w:tcW w:w="2245" w:type="dxa"/>
          </w:tcPr>
          <w:p w:rsidR="00161CF8" w:rsidRDefault="00161CF8" w:rsidP="00161CF8">
            <w:pPr>
              <w:spacing w:before="0" w:after="0"/>
              <w:rPr>
                <w:b/>
                <w:sz w:val="16"/>
              </w:rPr>
            </w:pPr>
            <w:r>
              <w:rPr>
                <w:b/>
                <w:sz w:val="16"/>
              </w:rPr>
              <w:t>EXT-FACILITIES</w:t>
            </w:r>
          </w:p>
        </w:tc>
        <w:tc>
          <w:tcPr>
            <w:tcW w:w="3240" w:type="dxa"/>
          </w:tcPr>
          <w:p w:rsidR="00161CF8" w:rsidRDefault="00161CF8" w:rsidP="00161CF8">
            <w:pPr>
              <w:spacing w:before="0" w:after="0"/>
              <w:rPr>
                <w:b/>
                <w:sz w:val="16"/>
              </w:rPr>
            </w:pPr>
            <w:r>
              <w:rPr>
                <w:b/>
                <w:sz w:val="16"/>
              </w:rPr>
              <w:t>DUMPSTER-COMPACTOR</w:t>
            </w:r>
          </w:p>
        </w:tc>
      </w:tr>
      <w:tr w:rsidR="00161CF8" w:rsidTr="00161CF8">
        <w:tc>
          <w:tcPr>
            <w:tcW w:w="2245" w:type="dxa"/>
          </w:tcPr>
          <w:p w:rsidR="00161CF8" w:rsidRDefault="00161CF8" w:rsidP="00161CF8">
            <w:pPr>
              <w:spacing w:before="0" w:after="0"/>
              <w:rPr>
                <w:b/>
                <w:sz w:val="16"/>
              </w:rPr>
            </w:pPr>
            <w:r>
              <w:rPr>
                <w:b/>
                <w:sz w:val="16"/>
              </w:rPr>
              <w:t>EXT-FACILITIES</w:t>
            </w:r>
          </w:p>
        </w:tc>
        <w:tc>
          <w:tcPr>
            <w:tcW w:w="3240" w:type="dxa"/>
          </w:tcPr>
          <w:p w:rsidR="00161CF8" w:rsidRDefault="00161CF8" w:rsidP="00161CF8">
            <w:pPr>
              <w:spacing w:before="0" w:after="0"/>
              <w:rPr>
                <w:b/>
                <w:sz w:val="16"/>
              </w:rPr>
            </w:pPr>
            <w:r>
              <w:rPr>
                <w:b/>
                <w:sz w:val="16"/>
              </w:rPr>
              <w:t>PE EQUIP STORAGE</w:t>
            </w:r>
          </w:p>
        </w:tc>
      </w:tr>
      <w:tr w:rsidR="00161CF8" w:rsidTr="00161CF8">
        <w:tc>
          <w:tcPr>
            <w:tcW w:w="2245" w:type="dxa"/>
          </w:tcPr>
          <w:p w:rsidR="00161CF8" w:rsidRDefault="00161CF8" w:rsidP="00161CF8">
            <w:pPr>
              <w:spacing w:before="0" w:after="0"/>
              <w:rPr>
                <w:b/>
                <w:sz w:val="16"/>
              </w:rPr>
            </w:pPr>
            <w:r>
              <w:rPr>
                <w:b/>
                <w:sz w:val="16"/>
              </w:rPr>
              <w:t>EXT-FACILITIES</w:t>
            </w:r>
          </w:p>
        </w:tc>
        <w:tc>
          <w:tcPr>
            <w:tcW w:w="3240" w:type="dxa"/>
          </w:tcPr>
          <w:p w:rsidR="00161CF8" w:rsidRDefault="00161CF8" w:rsidP="00161CF8">
            <w:pPr>
              <w:spacing w:before="0" w:after="0"/>
              <w:rPr>
                <w:b/>
                <w:sz w:val="16"/>
              </w:rPr>
            </w:pPr>
            <w:r>
              <w:rPr>
                <w:b/>
                <w:sz w:val="16"/>
              </w:rPr>
              <w:t>PLAYGROUND-PARK-AREAS</w:t>
            </w:r>
          </w:p>
        </w:tc>
      </w:tr>
      <w:tr w:rsidR="00161CF8" w:rsidTr="00161CF8">
        <w:tc>
          <w:tcPr>
            <w:tcW w:w="2245" w:type="dxa"/>
          </w:tcPr>
          <w:p w:rsidR="00161CF8" w:rsidRDefault="00161CF8" w:rsidP="00161CF8">
            <w:pPr>
              <w:spacing w:before="0" w:after="0"/>
              <w:rPr>
                <w:b/>
                <w:sz w:val="16"/>
              </w:rPr>
            </w:pPr>
            <w:r>
              <w:rPr>
                <w:b/>
                <w:sz w:val="16"/>
              </w:rPr>
              <w:t>EXT-FACILITIES</w:t>
            </w:r>
          </w:p>
        </w:tc>
        <w:tc>
          <w:tcPr>
            <w:tcW w:w="3240" w:type="dxa"/>
          </w:tcPr>
          <w:p w:rsidR="00161CF8" w:rsidRDefault="00161CF8" w:rsidP="00161CF8">
            <w:pPr>
              <w:spacing w:before="0" w:after="0"/>
              <w:rPr>
                <w:b/>
                <w:sz w:val="16"/>
              </w:rPr>
            </w:pPr>
            <w:r>
              <w:rPr>
                <w:b/>
                <w:sz w:val="16"/>
              </w:rPr>
              <w:t>POOLS</w:t>
            </w:r>
          </w:p>
        </w:tc>
      </w:tr>
      <w:tr w:rsidR="00161CF8" w:rsidTr="00161CF8">
        <w:tc>
          <w:tcPr>
            <w:tcW w:w="2245" w:type="dxa"/>
          </w:tcPr>
          <w:p w:rsidR="00161CF8" w:rsidRDefault="00161CF8" w:rsidP="00161CF8">
            <w:pPr>
              <w:spacing w:before="0" w:after="0"/>
              <w:rPr>
                <w:b/>
                <w:sz w:val="16"/>
              </w:rPr>
            </w:pPr>
            <w:r>
              <w:rPr>
                <w:b/>
                <w:sz w:val="16"/>
              </w:rPr>
              <w:t>EXT-FACILITIES</w:t>
            </w:r>
          </w:p>
        </w:tc>
        <w:tc>
          <w:tcPr>
            <w:tcW w:w="3240" w:type="dxa"/>
          </w:tcPr>
          <w:p w:rsidR="00161CF8" w:rsidRDefault="00161CF8" w:rsidP="00161CF8">
            <w:pPr>
              <w:spacing w:before="0" w:after="0"/>
              <w:rPr>
                <w:b/>
                <w:sz w:val="16"/>
              </w:rPr>
            </w:pPr>
            <w:r>
              <w:rPr>
                <w:b/>
                <w:sz w:val="16"/>
              </w:rPr>
              <w:t>SCOREBOARDS</w:t>
            </w:r>
          </w:p>
        </w:tc>
      </w:tr>
      <w:tr w:rsidR="00161CF8" w:rsidTr="00161CF8">
        <w:tc>
          <w:tcPr>
            <w:tcW w:w="2245" w:type="dxa"/>
          </w:tcPr>
          <w:p w:rsidR="00161CF8" w:rsidRDefault="00161CF8" w:rsidP="00161CF8">
            <w:pPr>
              <w:spacing w:before="0" w:after="0"/>
              <w:rPr>
                <w:b/>
                <w:sz w:val="16"/>
              </w:rPr>
            </w:pPr>
            <w:r>
              <w:rPr>
                <w:b/>
                <w:sz w:val="16"/>
              </w:rPr>
              <w:t>EXT-FACILITIES</w:t>
            </w:r>
          </w:p>
        </w:tc>
        <w:tc>
          <w:tcPr>
            <w:tcW w:w="3240" w:type="dxa"/>
          </w:tcPr>
          <w:p w:rsidR="00161CF8" w:rsidRDefault="00161CF8" w:rsidP="00161CF8">
            <w:pPr>
              <w:spacing w:before="0" w:after="0"/>
              <w:rPr>
                <w:b/>
                <w:sz w:val="16"/>
              </w:rPr>
            </w:pPr>
            <w:r>
              <w:rPr>
                <w:b/>
                <w:sz w:val="16"/>
              </w:rPr>
              <w:t>WALKWAY CANOPIES</w:t>
            </w:r>
          </w:p>
        </w:tc>
      </w:tr>
      <w:tr w:rsidR="00161CF8" w:rsidTr="00161CF8">
        <w:tc>
          <w:tcPr>
            <w:tcW w:w="2245" w:type="dxa"/>
          </w:tcPr>
          <w:p w:rsidR="00161CF8" w:rsidRDefault="00161CF8" w:rsidP="004B6400">
            <w:pPr>
              <w:spacing w:before="0" w:after="0"/>
              <w:rPr>
                <w:b/>
                <w:sz w:val="16"/>
              </w:rPr>
            </w:pPr>
            <w:r>
              <w:rPr>
                <w:b/>
                <w:sz w:val="16"/>
              </w:rPr>
              <w:t>EXT-LANDSCAPE</w:t>
            </w:r>
          </w:p>
        </w:tc>
        <w:tc>
          <w:tcPr>
            <w:tcW w:w="3240" w:type="dxa"/>
          </w:tcPr>
          <w:p w:rsidR="00161CF8" w:rsidRDefault="00161CF8" w:rsidP="00161CF8">
            <w:pPr>
              <w:spacing w:before="0" w:after="0"/>
              <w:rPr>
                <w:b/>
                <w:sz w:val="16"/>
              </w:rPr>
            </w:pPr>
            <w:r>
              <w:rPr>
                <w:b/>
                <w:sz w:val="16"/>
              </w:rPr>
              <w:t>BIKE RACKS</w:t>
            </w:r>
          </w:p>
        </w:tc>
      </w:tr>
      <w:tr w:rsidR="00161CF8" w:rsidTr="00161CF8">
        <w:tc>
          <w:tcPr>
            <w:tcW w:w="2245" w:type="dxa"/>
          </w:tcPr>
          <w:p w:rsidR="00161CF8" w:rsidRDefault="00161CF8" w:rsidP="004B6400">
            <w:pPr>
              <w:spacing w:before="0" w:after="0"/>
              <w:rPr>
                <w:b/>
                <w:sz w:val="16"/>
              </w:rPr>
            </w:pPr>
            <w:r>
              <w:rPr>
                <w:b/>
                <w:sz w:val="16"/>
              </w:rPr>
              <w:t>EXT-LANDSCAPE</w:t>
            </w:r>
          </w:p>
        </w:tc>
        <w:tc>
          <w:tcPr>
            <w:tcW w:w="3240" w:type="dxa"/>
          </w:tcPr>
          <w:p w:rsidR="00161CF8" w:rsidRDefault="00161CF8" w:rsidP="00161CF8">
            <w:pPr>
              <w:spacing w:before="0" w:after="0"/>
              <w:rPr>
                <w:b/>
                <w:sz w:val="16"/>
              </w:rPr>
            </w:pPr>
            <w:r>
              <w:rPr>
                <w:b/>
                <w:sz w:val="16"/>
              </w:rPr>
              <w:t>EXTERIOR FURNITURE</w:t>
            </w:r>
          </w:p>
        </w:tc>
      </w:tr>
      <w:tr w:rsidR="00161CF8" w:rsidTr="00161CF8">
        <w:tc>
          <w:tcPr>
            <w:tcW w:w="2245" w:type="dxa"/>
          </w:tcPr>
          <w:p w:rsidR="00161CF8" w:rsidRDefault="00161CF8" w:rsidP="004B6400">
            <w:pPr>
              <w:spacing w:before="0" w:after="0"/>
              <w:rPr>
                <w:b/>
                <w:sz w:val="16"/>
              </w:rPr>
            </w:pPr>
            <w:r>
              <w:rPr>
                <w:b/>
                <w:sz w:val="16"/>
              </w:rPr>
              <w:t>EXT-LANDSCAPE</w:t>
            </w:r>
          </w:p>
        </w:tc>
        <w:tc>
          <w:tcPr>
            <w:tcW w:w="3240" w:type="dxa"/>
          </w:tcPr>
          <w:p w:rsidR="00161CF8" w:rsidRDefault="00161CF8" w:rsidP="00161CF8">
            <w:pPr>
              <w:spacing w:before="0" w:after="0"/>
              <w:rPr>
                <w:b/>
                <w:sz w:val="16"/>
              </w:rPr>
            </w:pPr>
            <w:r>
              <w:rPr>
                <w:b/>
                <w:sz w:val="16"/>
              </w:rPr>
              <w:t>IRRIGATION</w:t>
            </w:r>
          </w:p>
        </w:tc>
      </w:tr>
      <w:tr w:rsidR="00161CF8" w:rsidTr="00161CF8">
        <w:tc>
          <w:tcPr>
            <w:tcW w:w="2245" w:type="dxa"/>
          </w:tcPr>
          <w:p w:rsidR="00161CF8" w:rsidRDefault="00161CF8" w:rsidP="004B6400">
            <w:pPr>
              <w:spacing w:before="0" w:after="0"/>
              <w:rPr>
                <w:b/>
                <w:sz w:val="16"/>
              </w:rPr>
            </w:pPr>
            <w:r>
              <w:rPr>
                <w:b/>
                <w:sz w:val="16"/>
              </w:rPr>
              <w:t>EXT-LANDSCAPE</w:t>
            </w:r>
          </w:p>
        </w:tc>
        <w:tc>
          <w:tcPr>
            <w:tcW w:w="3240" w:type="dxa"/>
          </w:tcPr>
          <w:p w:rsidR="00161CF8" w:rsidRDefault="00161CF8" w:rsidP="00161CF8">
            <w:pPr>
              <w:spacing w:before="0" w:after="0"/>
              <w:rPr>
                <w:b/>
                <w:sz w:val="16"/>
              </w:rPr>
            </w:pPr>
            <w:r>
              <w:rPr>
                <w:b/>
                <w:sz w:val="16"/>
              </w:rPr>
              <w:t>LANDSCAPE VEGETATION</w:t>
            </w:r>
          </w:p>
        </w:tc>
      </w:tr>
      <w:tr w:rsidR="00161CF8" w:rsidTr="00161CF8">
        <w:tc>
          <w:tcPr>
            <w:tcW w:w="2245" w:type="dxa"/>
          </w:tcPr>
          <w:p w:rsidR="00161CF8" w:rsidRDefault="00161CF8" w:rsidP="004B6400">
            <w:pPr>
              <w:spacing w:before="0" w:after="0"/>
              <w:rPr>
                <w:b/>
                <w:sz w:val="16"/>
              </w:rPr>
            </w:pPr>
            <w:r>
              <w:rPr>
                <w:b/>
                <w:sz w:val="16"/>
              </w:rPr>
              <w:t>EXT-LANDSCAPE</w:t>
            </w:r>
          </w:p>
        </w:tc>
        <w:tc>
          <w:tcPr>
            <w:tcW w:w="3240" w:type="dxa"/>
          </w:tcPr>
          <w:p w:rsidR="00161CF8" w:rsidRDefault="00161CF8" w:rsidP="00161CF8">
            <w:pPr>
              <w:spacing w:before="0" w:after="0"/>
              <w:rPr>
                <w:b/>
                <w:sz w:val="16"/>
              </w:rPr>
            </w:pPr>
            <w:r>
              <w:rPr>
                <w:b/>
                <w:sz w:val="16"/>
              </w:rPr>
              <w:t>LANDSCAPE WALLS-STRUCTURES</w:t>
            </w:r>
          </w:p>
        </w:tc>
      </w:tr>
      <w:tr w:rsidR="00161CF8" w:rsidTr="00161CF8">
        <w:tc>
          <w:tcPr>
            <w:tcW w:w="2245" w:type="dxa"/>
          </w:tcPr>
          <w:p w:rsidR="00161CF8" w:rsidRDefault="00161CF8" w:rsidP="004B6400">
            <w:pPr>
              <w:spacing w:before="0" w:after="0"/>
              <w:rPr>
                <w:b/>
                <w:sz w:val="16"/>
              </w:rPr>
            </w:pPr>
            <w:r>
              <w:rPr>
                <w:b/>
                <w:sz w:val="16"/>
              </w:rPr>
              <w:t>EXT-LANDSCAPE</w:t>
            </w:r>
          </w:p>
        </w:tc>
        <w:tc>
          <w:tcPr>
            <w:tcW w:w="3240" w:type="dxa"/>
          </w:tcPr>
          <w:p w:rsidR="00161CF8" w:rsidRDefault="00161CF8" w:rsidP="00161CF8">
            <w:pPr>
              <w:spacing w:before="0" w:after="0"/>
              <w:rPr>
                <w:b/>
                <w:sz w:val="16"/>
              </w:rPr>
            </w:pPr>
            <w:r>
              <w:rPr>
                <w:b/>
                <w:sz w:val="16"/>
              </w:rPr>
              <w:t>PATIO SYSTEMS</w:t>
            </w:r>
          </w:p>
        </w:tc>
      </w:tr>
      <w:tr w:rsidR="00161CF8" w:rsidTr="00161CF8">
        <w:tc>
          <w:tcPr>
            <w:tcW w:w="2245" w:type="dxa"/>
          </w:tcPr>
          <w:p w:rsidR="00161CF8" w:rsidRDefault="00161CF8" w:rsidP="004B6400">
            <w:pPr>
              <w:spacing w:before="0" w:after="0"/>
              <w:rPr>
                <w:b/>
                <w:sz w:val="16"/>
              </w:rPr>
            </w:pPr>
            <w:r>
              <w:rPr>
                <w:b/>
                <w:sz w:val="16"/>
              </w:rPr>
              <w:t>EXT-LANDSCAPE</w:t>
            </w:r>
          </w:p>
        </w:tc>
        <w:tc>
          <w:tcPr>
            <w:tcW w:w="3240" w:type="dxa"/>
          </w:tcPr>
          <w:p w:rsidR="00161CF8" w:rsidRDefault="00161CF8" w:rsidP="00161CF8">
            <w:pPr>
              <w:spacing w:before="0" w:after="0"/>
              <w:rPr>
                <w:b/>
                <w:sz w:val="16"/>
              </w:rPr>
            </w:pPr>
            <w:r>
              <w:rPr>
                <w:b/>
                <w:sz w:val="16"/>
              </w:rPr>
              <w:t>TREES</w:t>
            </w:r>
          </w:p>
        </w:tc>
      </w:tr>
      <w:tr w:rsidR="00161CF8" w:rsidTr="00161CF8">
        <w:tc>
          <w:tcPr>
            <w:tcW w:w="2245" w:type="dxa"/>
          </w:tcPr>
          <w:p w:rsidR="00161CF8" w:rsidRDefault="00161CF8" w:rsidP="004B6400">
            <w:pPr>
              <w:spacing w:before="0" w:after="0"/>
              <w:rPr>
                <w:b/>
                <w:sz w:val="16"/>
              </w:rPr>
            </w:pPr>
            <w:r>
              <w:rPr>
                <w:b/>
                <w:sz w:val="16"/>
              </w:rPr>
              <w:t>EXT-ROOFING</w:t>
            </w:r>
          </w:p>
        </w:tc>
        <w:tc>
          <w:tcPr>
            <w:tcW w:w="3240" w:type="dxa"/>
          </w:tcPr>
          <w:p w:rsidR="00161CF8" w:rsidRDefault="00161CF8" w:rsidP="00161CF8">
            <w:pPr>
              <w:spacing w:before="0" w:after="0"/>
              <w:rPr>
                <w:b/>
                <w:sz w:val="16"/>
              </w:rPr>
            </w:pPr>
            <w:r>
              <w:rPr>
                <w:b/>
                <w:sz w:val="16"/>
              </w:rPr>
              <w:t>DRAINS+GUTTERS+DOWNSPOUTS</w:t>
            </w:r>
          </w:p>
        </w:tc>
      </w:tr>
      <w:tr w:rsidR="00161CF8" w:rsidTr="00161CF8">
        <w:tc>
          <w:tcPr>
            <w:tcW w:w="2245" w:type="dxa"/>
          </w:tcPr>
          <w:p w:rsidR="00161CF8" w:rsidRDefault="00161CF8" w:rsidP="004B6400">
            <w:pPr>
              <w:spacing w:before="0" w:after="0"/>
              <w:rPr>
                <w:b/>
                <w:sz w:val="16"/>
              </w:rPr>
            </w:pPr>
            <w:r>
              <w:rPr>
                <w:b/>
                <w:sz w:val="16"/>
              </w:rPr>
              <w:t>EXT-ROOFING</w:t>
            </w:r>
          </w:p>
        </w:tc>
        <w:tc>
          <w:tcPr>
            <w:tcW w:w="3240" w:type="dxa"/>
          </w:tcPr>
          <w:p w:rsidR="00161CF8" w:rsidRDefault="00161CF8" w:rsidP="00161CF8">
            <w:pPr>
              <w:spacing w:before="0" w:after="0"/>
              <w:rPr>
                <w:b/>
                <w:sz w:val="16"/>
              </w:rPr>
            </w:pPr>
            <w:r>
              <w:rPr>
                <w:b/>
                <w:sz w:val="16"/>
              </w:rPr>
              <w:t>ROOF EQUIP CURBING</w:t>
            </w:r>
          </w:p>
        </w:tc>
      </w:tr>
      <w:tr w:rsidR="00161CF8" w:rsidTr="00161CF8">
        <w:tc>
          <w:tcPr>
            <w:tcW w:w="2245" w:type="dxa"/>
          </w:tcPr>
          <w:p w:rsidR="00161CF8" w:rsidRDefault="00161CF8" w:rsidP="004B6400">
            <w:pPr>
              <w:spacing w:before="0" w:after="0"/>
              <w:rPr>
                <w:b/>
                <w:sz w:val="16"/>
              </w:rPr>
            </w:pPr>
            <w:r>
              <w:rPr>
                <w:b/>
                <w:sz w:val="16"/>
              </w:rPr>
              <w:lastRenderedPageBreak/>
              <w:t>EXT-ROOFING</w:t>
            </w:r>
          </w:p>
        </w:tc>
        <w:tc>
          <w:tcPr>
            <w:tcW w:w="3240" w:type="dxa"/>
          </w:tcPr>
          <w:p w:rsidR="00161CF8" w:rsidRDefault="00161CF8" w:rsidP="00161CF8">
            <w:pPr>
              <w:spacing w:before="0" w:after="0"/>
              <w:rPr>
                <w:b/>
                <w:sz w:val="16"/>
              </w:rPr>
            </w:pPr>
            <w:r>
              <w:rPr>
                <w:b/>
                <w:sz w:val="16"/>
              </w:rPr>
              <w:t>ROOF OPENINGS (I.E. SKYLIGHTS, ACCESS)</w:t>
            </w:r>
          </w:p>
        </w:tc>
      </w:tr>
      <w:tr w:rsidR="00161CF8" w:rsidTr="00161CF8">
        <w:tc>
          <w:tcPr>
            <w:tcW w:w="2245" w:type="dxa"/>
          </w:tcPr>
          <w:p w:rsidR="00161CF8" w:rsidRDefault="00161CF8" w:rsidP="004B6400">
            <w:pPr>
              <w:spacing w:before="0" w:after="0"/>
              <w:rPr>
                <w:b/>
                <w:sz w:val="16"/>
              </w:rPr>
            </w:pPr>
            <w:r>
              <w:rPr>
                <w:b/>
                <w:sz w:val="16"/>
              </w:rPr>
              <w:t>EXT-ROOFING</w:t>
            </w:r>
          </w:p>
        </w:tc>
        <w:tc>
          <w:tcPr>
            <w:tcW w:w="3240" w:type="dxa"/>
          </w:tcPr>
          <w:p w:rsidR="00161CF8" w:rsidRDefault="00161CF8" w:rsidP="00161CF8">
            <w:pPr>
              <w:spacing w:before="0" w:after="0"/>
              <w:rPr>
                <w:b/>
                <w:sz w:val="16"/>
              </w:rPr>
            </w:pPr>
            <w:r>
              <w:rPr>
                <w:b/>
                <w:sz w:val="16"/>
              </w:rPr>
              <w:t>ROOF SURFACE (LEAKS, PONDING)</w:t>
            </w:r>
          </w:p>
        </w:tc>
      </w:tr>
      <w:tr w:rsidR="00161CF8" w:rsidTr="00161CF8">
        <w:tc>
          <w:tcPr>
            <w:tcW w:w="2245" w:type="dxa"/>
          </w:tcPr>
          <w:p w:rsidR="00161CF8" w:rsidRDefault="00161CF8" w:rsidP="004B6400">
            <w:pPr>
              <w:spacing w:before="0" w:after="0"/>
              <w:rPr>
                <w:b/>
                <w:sz w:val="16"/>
              </w:rPr>
            </w:pPr>
            <w:r>
              <w:rPr>
                <w:b/>
                <w:sz w:val="16"/>
              </w:rPr>
              <w:t>EXT-UTILITIES</w:t>
            </w:r>
          </w:p>
        </w:tc>
        <w:tc>
          <w:tcPr>
            <w:tcW w:w="3240" w:type="dxa"/>
          </w:tcPr>
          <w:p w:rsidR="00161CF8" w:rsidRDefault="00161CF8" w:rsidP="00161CF8">
            <w:pPr>
              <w:spacing w:before="0" w:after="0"/>
              <w:rPr>
                <w:b/>
                <w:sz w:val="16"/>
              </w:rPr>
            </w:pPr>
            <w:r>
              <w:rPr>
                <w:b/>
                <w:sz w:val="16"/>
              </w:rPr>
              <w:t>BACKFLOW PREVENTER</w:t>
            </w:r>
          </w:p>
        </w:tc>
      </w:tr>
      <w:tr w:rsidR="00161CF8" w:rsidTr="00161CF8">
        <w:tc>
          <w:tcPr>
            <w:tcW w:w="2245" w:type="dxa"/>
          </w:tcPr>
          <w:p w:rsidR="00161CF8" w:rsidRDefault="00161CF8" w:rsidP="004B6400">
            <w:pPr>
              <w:spacing w:before="0" w:after="0"/>
              <w:rPr>
                <w:b/>
                <w:sz w:val="16"/>
              </w:rPr>
            </w:pPr>
            <w:r>
              <w:rPr>
                <w:b/>
                <w:sz w:val="16"/>
              </w:rPr>
              <w:t>EXT-UTILITIES</w:t>
            </w:r>
          </w:p>
        </w:tc>
        <w:tc>
          <w:tcPr>
            <w:tcW w:w="3240" w:type="dxa"/>
          </w:tcPr>
          <w:p w:rsidR="00161CF8" w:rsidRDefault="00161CF8" w:rsidP="00161CF8">
            <w:pPr>
              <w:spacing w:before="0" w:after="0"/>
              <w:rPr>
                <w:b/>
                <w:sz w:val="16"/>
              </w:rPr>
            </w:pPr>
            <w:r>
              <w:rPr>
                <w:b/>
                <w:sz w:val="16"/>
              </w:rPr>
              <w:t>ELECTRICAL SERVICE</w:t>
            </w:r>
          </w:p>
        </w:tc>
      </w:tr>
      <w:tr w:rsidR="00161CF8" w:rsidTr="00161CF8">
        <w:tc>
          <w:tcPr>
            <w:tcW w:w="2245" w:type="dxa"/>
          </w:tcPr>
          <w:p w:rsidR="00161CF8" w:rsidRDefault="00161CF8" w:rsidP="004B6400">
            <w:pPr>
              <w:spacing w:before="0" w:after="0"/>
              <w:rPr>
                <w:b/>
                <w:sz w:val="16"/>
              </w:rPr>
            </w:pPr>
            <w:r>
              <w:rPr>
                <w:b/>
                <w:sz w:val="16"/>
              </w:rPr>
              <w:t>EXT-UTILITIES</w:t>
            </w:r>
          </w:p>
        </w:tc>
        <w:tc>
          <w:tcPr>
            <w:tcW w:w="3240" w:type="dxa"/>
          </w:tcPr>
          <w:p w:rsidR="00161CF8" w:rsidRDefault="00161CF8" w:rsidP="00161CF8">
            <w:pPr>
              <w:spacing w:before="0" w:after="0"/>
              <w:rPr>
                <w:b/>
                <w:sz w:val="16"/>
              </w:rPr>
            </w:pPr>
            <w:r>
              <w:rPr>
                <w:b/>
                <w:sz w:val="16"/>
              </w:rPr>
              <w:t>GAS DISTRIBUTION</w:t>
            </w:r>
          </w:p>
        </w:tc>
      </w:tr>
      <w:tr w:rsidR="00161CF8" w:rsidTr="00161CF8">
        <w:tc>
          <w:tcPr>
            <w:tcW w:w="2245" w:type="dxa"/>
          </w:tcPr>
          <w:p w:rsidR="00161CF8" w:rsidRDefault="00161CF8" w:rsidP="004B6400">
            <w:pPr>
              <w:spacing w:before="0" w:after="0"/>
              <w:rPr>
                <w:b/>
                <w:sz w:val="16"/>
              </w:rPr>
            </w:pPr>
            <w:r>
              <w:rPr>
                <w:b/>
                <w:sz w:val="16"/>
              </w:rPr>
              <w:t>EXT-UTILITIES</w:t>
            </w:r>
          </w:p>
        </w:tc>
        <w:tc>
          <w:tcPr>
            <w:tcW w:w="3240" w:type="dxa"/>
          </w:tcPr>
          <w:p w:rsidR="00161CF8" w:rsidRDefault="00161CF8" w:rsidP="00161CF8">
            <w:pPr>
              <w:spacing w:before="0" w:after="0"/>
              <w:rPr>
                <w:b/>
                <w:sz w:val="16"/>
              </w:rPr>
            </w:pPr>
            <w:r>
              <w:rPr>
                <w:b/>
                <w:sz w:val="16"/>
              </w:rPr>
              <w:t>LIFT STATIONS</w:t>
            </w:r>
          </w:p>
        </w:tc>
      </w:tr>
      <w:tr w:rsidR="00161CF8" w:rsidTr="00161CF8">
        <w:tc>
          <w:tcPr>
            <w:tcW w:w="2245" w:type="dxa"/>
          </w:tcPr>
          <w:p w:rsidR="00161CF8" w:rsidRDefault="00161CF8" w:rsidP="004B6400">
            <w:pPr>
              <w:spacing w:before="0" w:after="0"/>
              <w:rPr>
                <w:b/>
                <w:sz w:val="16"/>
              </w:rPr>
            </w:pPr>
            <w:r>
              <w:rPr>
                <w:b/>
                <w:sz w:val="16"/>
              </w:rPr>
              <w:t>EXT-UTILITIES</w:t>
            </w:r>
          </w:p>
        </w:tc>
        <w:tc>
          <w:tcPr>
            <w:tcW w:w="3240" w:type="dxa"/>
          </w:tcPr>
          <w:p w:rsidR="00161CF8" w:rsidRDefault="00161CF8" w:rsidP="00161CF8">
            <w:pPr>
              <w:spacing w:before="0" w:after="0"/>
              <w:rPr>
                <w:b/>
                <w:sz w:val="16"/>
              </w:rPr>
            </w:pPr>
            <w:r>
              <w:rPr>
                <w:b/>
                <w:sz w:val="16"/>
              </w:rPr>
              <w:t>SANITARY</w:t>
            </w:r>
          </w:p>
        </w:tc>
      </w:tr>
      <w:tr w:rsidR="00161CF8" w:rsidTr="00161CF8">
        <w:tc>
          <w:tcPr>
            <w:tcW w:w="2245" w:type="dxa"/>
          </w:tcPr>
          <w:p w:rsidR="00161CF8" w:rsidRDefault="00161CF8" w:rsidP="004B6400">
            <w:pPr>
              <w:spacing w:before="0" w:after="0"/>
              <w:rPr>
                <w:b/>
                <w:sz w:val="16"/>
              </w:rPr>
            </w:pPr>
            <w:r>
              <w:rPr>
                <w:b/>
                <w:sz w:val="16"/>
              </w:rPr>
              <w:t>EXT-UTILITIES</w:t>
            </w:r>
          </w:p>
        </w:tc>
        <w:tc>
          <w:tcPr>
            <w:tcW w:w="3240" w:type="dxa"/>
          </w:tcPr>
          <w:p w:rsidR="00161CF8" w:rsidRDefault="00161CF8" w:rsidP="00161CF8">
            <w:pPr>
              <w:spacing w:before="0" w:after="0"/>
              <w:rPr>
                <w:b/>
                <w:sz w:val="16"/>
              </w:rPr>
            </w:pPr>
            <w:r>
              <w:rPr>
                <w:b/>
                <w:sz w:val="16"/>
              </w:rPr>
              <w:t>STORM WATER MGMT</w:t>
            </w:r>
          </w:p>
        </w:tc>
      </w:tr>
      <w:tr w:rsidR="00161CF8" w:rsidTr="00161CF8">
        <w:tc>
          <w:tcPr>
            <w:tcW w:w="2245" w:type="dxa"/>
          </w:tcPr>
          <w:p w:rsidR="00161CF8" w:rsidRDefault="00161CF8" w:rsidP="004B6400">
            <w:pPr>
              <w:spacing w:before="0" w:after="0"/>
              <w:rPr>
                <w:b/>
                <w:sz w:val="16"/>
              </w:rPr>
            </w:pPr>
            <w:r>
              <w:rPr>
                <w:b/>
                <w:sz w:val="16"/>
              </w:rPr>
              <w:t>EXT-UTILITIES</w:t>
            </w:r>
          </w:p>
        </w:tc>
        <w:tc>
          <w:tcPr>
            <w:tcW w:w="3240" w:type="dxa"/>
          </w:tcPr>
          <w:p w:rsidR="00161CF8" w:rsidRDefault="00161CF8" w:rsidP="00161CF8">
            <w:pPr>
              <w:spacing w:before="0" w:after="0"/>
              <w:rPr>
                <w:b/>
                <w:sz w:val="16"/>
              </w:rPr>
            </w:pPr>
            <w:r>
              <w:rPr>
                <w:b/>
                <w:sz w:val="16"/>
              </w:rPr>
              <w:t>VOICE-DATA SYSTEM</w:t>
            </w:r>
          </w:p>
        </w:tc>
      </w:tr>
      <w:tr w:rsidR="00161CF8" w:rsidTr="00161CF8">
        <w:tc>
          <w:tcPr>
            <w:tcW w:w="2245" w:type="dxa"/>
          </w:tcPr>
          <w:p w:rsidR="00161CF8" w:rsidRDefault="00161CF8" w:rsidP="004B6400">
            <w:pPr>
              <w:spacing w:before="0" w:after="0"/>
              <w:rPr>
                <w:b/>
                <w:sz w:val="16"/>
              </w:rPr>
            </w:pPr>
            <w:r>
              <w:rPr>
                <w:b/>
                <w:sz w:val="16"/>
              </w:rPr>
              <w:t>EXT-UTILITIES</w:t>
            </w:r>
          </w:p>
        </w:tc>
        <w:tc>
          <w:tcPr>
            <w:tcW w:w="3240" w:type="dxa"/>
          </w:tcPr>
          <w:p w:rsidR="00161CF8" w:rsidRDefault="00161CF8" w:rsidP="00161CF8">
            <w:pPr>
              <w:spacing w:before="0" w:after="0"/>
              <w:rPr>
                <w:b/>
                <w:sz w:val="16"/>
              </w:rPr>
            </w:pPr>
            <w:r>
              <w:rPr>
                <w:b/>
                <w:sz w:val="16"/>
              </w:rPr>
              <w:t>WATER DIST</w:t>
            </w:r>
          </w:p>
        </w:tc>
      </w:tr>
      <w:tr w:rsidR="00161CF8" w:rsidTr="00161CF8">
        <w:tc>
          <w:tcPr>
            <w:tcW w:w="2245" w:type="dxa"/>
          </w:tcPr>
          <w:p w:rsidR="00161CF8" w:rsidRDefault="00161CF8" w:rsidP="004B6400">
            <w:pPr>
              <w:spacing w:before="0" w:after="0"/>
              <w:rPr>
                <w:b/>
                <w:sz w:val="16"/>
              </w:rPr>
            </w:pPr>
            <w:r>
              <w:rPr>
                <w:b/>
                <w:sz w:val="16"/>
              </w:rPr>
              <w:t>HEATING-PLANT</w:t>
            </w:r>
          </w:p>
        </w:tc>
        <w:tc>
          <w:tcPr>
            <w:tcW w:w="3240" w:type="dxa"/>
          </w:tcPr>
          <w:p w:rsidR="00161CF8" w:rsidRDefault="00161CF8" w:rsidP="004B6400">
            <w:pPr>
              <w:spacing w:before="0" w:after="0"/>
              <w:rPr>
                <w:b/>
                <w:sz w:val="16"/>
              </w:rPr>
            </w:pPr>
            <w:r>
              <w:rPr>
                <w:b/>
                <w:sz w:val="16"/>
              </w:rPr>
              <w:t>BOILERS</w:t>
            </w:r>
          </w:p>
        </w:tc>
      </w:tr>
      <w:tr w:rsidR="00161CF8" w:rsidTr="00161CF8">
        <w:tc>
          <w:tcPr>
            <w:tcW w:w="2245" w:type="dxa"/>
          </w:tcPr>
          <w:p w:rsidR="00161CF8" w:rsidRDefault="00161CF8" w:rsidP="004B6400">
            <w:pPr>
              <w:spacing w:before="0" w:after="0"/>
              <w:rPr>
                <w:b/>
                <w:sz w:val="16"/>
              </w:rPr>
            </w:pPr>
            <w:r>
              <w:rPr>
                <w:b/>
                <w:sz w:val="16"/>
              </w:rPr>
              <w:t>HEATING-PLANT</w:t>
            </w:r>
          </w:p>
        </w:tc>
        <w:tc>
          <w:tcPr>
            <w:tcW w:w="3240" w:type="dxa"/>
          </w:tcPr>
          <w:p w:rsidR="00161CF8" w:rsidRDefault="00161CF8" w:rsidP="004B6400">
            <w:pPr>
              <w:spacing w:before="0" w:after="0"/>
              <w:rPr>
                <w:b/>
                <w:sz w:val="16"/>
              </w:rPr>
            </w:pPr>
            <w:r>
              <w:rPr>
                <w:b/>
                <w:sz w:val="16"/>
              </w:rPr>
              <w:t>E-STOP</w:t>
            </w:r>
          </w:p>
        </w:tc>
      </w:tr>
      <w:tr w:rsidR="00161CF8" w:rsidTr="00161CF8">
        <w:tc>
          <w:tcPr>
            <w:tcW w:w="2245" w:type="dxa"/>
          </w:tcPr>
          <w:p w:rsidR="00161CF8" w:rsidRDefault="00161CF8" w:rsidP="004B6400">
            <w:pPr>
              <w:spacing w:before="0" w:after="0"/>
              <w:rPr>
                <w:b/>
                <w:sz w:val="16"/>
              </w:rPr>
            </w:pPr>
            <w:r>
              <w:rPr>
                <w:b/>
                <w:sz w:val="16"/>
              </w:rPr>
              <w:t>HEATING-PLANT</w:t>
            </w:r>
          </w:p>
        </w:tc>
        <w:tc>
          <w:tcPr>
            <w:tcW w:w="3240" w:type="dxa"/>
          </w:tcPr>
          <w:p w:rsidR="00161CF8" w:rsidRDefault="00161CF8" w:rsidP="004B6400">
            <w:pPr>
              <w:spacing w:before="0" w:after="0"/>
              <w:rPr>
                <w:b/>
                <w:sz w:val="16"/>
              </w:rPr>
            </w:pPr>
            <w:r>
              <w:rPr>
                <w:b/>
                <w:sz w:val="16"/>
              </w:rPr>
              <w:t>MAKEUP WATER</w:t>
            </w:r>
          </w:p>
        </w:tc>
      </w:tr>
      <w:tr w:rsidR="00161CF8" w:rsidTr="00161CF8">
        <w:tc>
          <w:tcPr>
            <w:tcW w:w="2245" w:type="dxa"/>
          </w:tcPr>
          <w:p w:rsidR="00161CF8" w:rsidRDefault="00161CF8" w:rsidP="004B6400">
            <w:pPr>
              <w:spacing w:before="0" w:after="0"/>
              <w:rPr>
                <w:b/>
                <w:sz w:val="16"/>
              </w:rPr>
            </w:pPr>
            <w:r>
              <w:rPr>
                <w:b/>
                <w:sz w:val="16"/>
              </w:rPr>
              <w:t>HEATING-PLANT</w:t>
            </w:r>
          </w:p>
        </w:tc>
        <w:tc>
          <w:tcPr>
            <w:tcW w:w="3240" w:type="dxa"/>
          </w:tcPr>
          <w:p w:rsidR="00161CF8" w:rsidRDefault="00161CF8" w:rsidP="004B6400">
            <w:pPr>
              <w:spacing w:before="0" w:after="0"/>
              <w:rPr>
                <w:b/>
                <w:sz w:val="16"/>
              </w:rPr>
            </w:pPr>
            <w:r>
              <w:rPr>
                <w:b/>
                <w:sz w:val="16"/>
              </w:rPr>
              <w:t>PIPING</w:t>
            </w:r>
          </w:p>
        </w:tc>
      </w:tr>
      <w:tr w:rsidR="00161CF8" w:rsidTr="00161CF8">
        <w:tc>
          <w:tcPr>
            <w:tcW w:w="2245" w:type="dxa"/>
          </w:tcPr>
          <w:p w:rsidR="00161CF8" w:rsidRDefault="00161CF8" w:rsidP="004B6400">
            <w:pPr>
              <w:spacing w:before="0" w:after="0"/>
              <w:rPr>
                <w:b/>
                <w:sz w:val="16"/>
              </w:rPr>
            </w:pPr>
            <w:r>
              <w:rPr>
                <w:b/>
                <w:sz w:val="16"/>
              </w:rPr>
              <w:t>HEATING-PLANT</w:t>
            </w:r>
          </w:p>
        </w:tc>
        <w:tc>
          <w:tcPr>
            <w:tcW w:w="3240" w:type="dxa"/>
          </w:tcPr>
          <w:p w:rsidR="00161CF8" w:rsidRDefault="00161CF8" w:rsidP="004B6400">
            <w:pPr>
              <w:spacing w:before="0" w:after="0"/>
              <w:rPr>
                <w:b/>
                <w:sz w:val="16"/>
              </w:rPr>
            </w:pPr>
            <w:r>
              <w:rPr>
                <w:b/>
                <w:sz w:val="16"/>
              </w:rPr>
              <w:t>PUMPS</w:t>
            </w:r>
          </w:p>
        </w:tc>
      </w:tr>
      <w:tr w:rsidR="00161CF8" w:rsidTr="00161CF8">
        <w:tc>
          <w:tcPr>
            <w:tcW w:w="2245" w:type="dxa"/>
          </w:tcPr>
          <w:p w:rsidR="00161CF8" w:rsidRDefault="00161CF8" w:rsidP="004B6400">
            <w:pPr>
              <w:spacing w:before="0" w:after="0"/>
              <w:rPr>
                <w:b/>
                <w:sz w:val="16"/>
              </w:rPr>
            </w:pPr>
            <w:r>
              <w:rPr>
                <w:b/>
                <w:sz w:val="16"/>
              </w:rPr>
              <w:t>HEATING-PLANT</w:t>
            </w:r>
          </w:p>
        </w:tc>
        <w:tc>
          <w:tcPr>
            <w:tcW w:w="3240" w:type="dxa"/>
          </w:tcPr>
          <w:p w:rsidR="00161CF8" w:rsidRDefault="00161CF8" w:rsidP="004B6400">
            <w:pPr>
              <w:spacing w:before="0" w:after="0"/>
              <w:rPr>
                <w:b/>
                <w:sz w:val="16"/>
              </w:rPr>
            </w:pPr>
            <w:r>
              <w:rPr>
                <w:b/>
                <w:sz w:val="16"/>
              </w:rPr>
              <w:t>WATER TREATMENT</w:t>
            </w:r>
          </w:p>
        </w:tc>
      </w:tr>
      <w:tr w:rsidR="00161CF8" w:rsidTr="00161CF8">
        <w:tc>
          <w:tcPr>
            <w:tcW w:w="2245" w:type="dxa"/>
          </w:tcPr>
          <w:p w:rsidR="00161CF8" w:rsidRDefault="00161CF8" w:rsidP="004B6400">
            <w:pPr>
              <w:spacing w:before="0" w:after="0"/>
              <w:rPr>
                <w:b/>
                <w:sz w:val="16"/>
              </w:rPr>
            </w:pPr>
            <w:r>
              <w:rPr>
                <w:b/>
                <w:sz w:val="16"/>
              </w:rPr>
              <w:t>HVAC</w:t>
            </w:r>
          </w:p>
        </w:tc>
        <w:tc>
          <w:tcPr>
            <w:tcW w:w="3240" w:type="dxa"/>
          </w:tcPr>
          <w:p w:rsidR="00161CF8" w:rsidRDefault="00161CF8" w:rsidP="004B6400">
            <w:pPr>
              <w:spacing w:before="0" w:after="0"/>
              <w:rPr>
                <w:b/>
                <w:sz w:val="16"/>
              </w:rPr>
            </w:pPr>
            <w:r>
              <w:rPr>
                <w:b/>
                <w:sz w:val="16"/>
              </w:rPr>
              <w:t>CONTROL-SYS</w:t>
            </w:r>
          </w:p>
        </w:tc>
      </w:tr>
      <w:tr w:rsidR="00161CF8" w:rsidTr="00161CF8">
        <w:tc>
          <w:tcPr>
            <w:tcW w:w="2245" w:type="dxa"/>
          </w:tcPr>
          <w:p w:rsidR="00161CF8" w:rsidRDefault="00161CF8" w:rsidP="004B6400">
            <w:pPr>
              <w:spacing w:before="0" w:after="0"/>
              <w:rPr>
                <w:b/>
                <w:sz w:val="16"/>
              </w:rPr>
            </w:pPr>
            <w:r>
              <w:rPr>
                <w:b/>
                <w:sz w:val="16"/>
              </w:rPr>
              <w:t>REFRIGERATION SYSTEMS</w:t>
            </w:r>
          </w:p>
        </w:tc>
        <w:tc>
          <w:tcPr>
            <w:tcW w:w="3240" w:type="dxa"/>
          </w:tcPr>
          <w:p w:rsidR="00161CF8" w:rsidRDefault="00161CF8" w:rsidP="00161CF8">
            <w:pPr>
              <w:spacing w:before="0" w:after="0"/>
              <w:rPr>
                <w:b/>
                <w:sz w:val="16"/>
              </w:rPr>
            </w:pPr>
            <w:r>
              <w:rPr>
                <w:b/>
                <w:sz w:val="16"/>
              </w:rPr>
              <w:t xml:space="preserve">COOLER </w:t>
            </w:r>
          </w:p>
        </w:tc>
      </w:tr>
      <w:tr w:rsidR="00161CF8" w:rsidTr="00161CF8">
        <w:tc>
          <w:tcPr>
            <w:tcW w:w="2245" w:type="dxa"/>
          </w:tcPr>
          <w:p w:rsidR="00161CF8" w:rsidRDefault="00161CF8" w:rsidP="004B6400">
            <w:pPr>
              <w:spacing w:before="0" w:after="0"/>
              <w:rPr>
                <w:b/>
                <w:sz w:val="16"/>
              </w:rPr>
            </w:pPr>
            <w:r>
              <w:rPr>
                <w:b/>
                <w:sz w:val="16"/>
              </w:rPr>
              <w:t>REFRIGERATION SYSTEMS</w:t>
            </w:r>
          </w:p>
        </w:tc>
        <w:tc>
          <w:tcPr>
            <w:tcW w:w="3240" w:type="dxa"/>
          </w:tcPr>
          <w:p w:rsidR="00161CF8" w:rsidRDefault="00161CF8" w:rsidP="00161CF8">
            <w:pPr>
              <w:spacing w:before="0" w:after="0"/>
              <w:rPr>
                <w:b/>
                <w:sz w:val="16"/>
              </w:rPr>
            </w:pPr>
            <w:r>
              <w:rPr>
                <w:b/>
                <w:sz w:val="16"/>
              </w:rPr>
              <w:t>FREEZER</w:t>
            </w:r>
          </w:p>
        </w:tc>
      </w:tr>
      <w:tr w:rsidR="00161CF8" w:rsidTr="00161CF8">
        <w:tc>
          <w:tcPr>
            <w:tcW w:w="2245" w:type="dxa"/>
          </w:tcPr>
          <w:p w:rsidR="00161CF8" w:rsidRDefault="00161CF8" w:rsidP="004B6400">
            <w:pPr>
              <w:spacing w:before="0" w:after="0"/>
              <w:rPr>
                <w:b/>
                <w:sz w:val="16"/>
              </w:rPr>
            </w:pPr>
            <w:r>
              <w:rPr>
                <w:b/>
                <w:sz w:val="16"/>
              </w:rPr>
              <w:t>REFRIGERATION SYSTEMS</w:t>
            </w:r>
          </w:p>
        </w:tc>
        <w:tc>
          <w:tcPr>
            <w:tcW w:w="3240" w:type="dxa"/>
          </w:tcPr>
          <w:p w:rsidR="00161CF8" w:rsidRDefault="00161CF8" w:rsidP="00161CF8">
            <w:pPr>
              <w:spacing w:before="0" w:after="0"/>
              <w:rPr>
                <w:b/>
                <w:sz w:val="16"/>
              </w:rPr>
            </w:pPr>
            <w:r>
              <w:rPr>
                <w:b/>
                <w:sz w:val="16"/>
              </w:rPr>
              <w:t>ICE MACHINE</w:t>
            </w:r>
          </w:p>
        </w:tc>
      </w:tr>
      <w:tr w:rsidR="00161CF8" w:rsidTr="00161CF8">
        <w:tc>
          <w:tcPr>
            <w:tcW w:w="2245" w:type="dxa"/>
          </w:tcPr>
          <w:p w:rsidR="00161CF8" w:rsidRPr="00161CF8" w:rsidRDefault="00161CF8" w:rsidP="004B6400">
            <w:pPr>
              <w:spacing w:before="0" w:after="0"/>
              <w:rPr>
                <w:b/>
                <w:sz w:val="16"/>
              </w:rPr>
            </w:pPr>
            <w:r w:rsidRPr="00161CF8">
              <w:rPr>
                <w:b/>
                <w:sz w:val="16"/>
              </w:rPr>
              <w:t>STAIRS</w:t>
            </w:r>
          </w:p>
        </w:tc>
        <w:tc>
          <w:tcPr>
            <w:tcW w:w="3240" w:type="dxa"/>
          </w:tcPr>
          <w:p w:rsidR="00161CF8" w:rsidRDefault="00161CF8" w:rsidP="004B6400">
            <w:pPr>
              <w:spacing w:before="0" w:after="0"/>
              <w:rPr>
                <w:b/>
                <w:sz w:val="16"/>
              </w:rPr>
            </w:pPr>
            <w:r>
              <w:rPr>
                <w:b/>
                <w:sz w:val="16"/>
              </w:rPr>
              <w:t>HANDRAILS</w:t>
            </w:r>
          </w:p>
        </w:tc>
      </w:tr>
      <w:tr w:rsidR="00161CF8" w:rsidTr="00161CF8">
        <w:tc>
          <w:tcPr>
            <w:tcW w:w="2245" w:type="dxa"/>
          </w:tcPr>
          <w:p w:rsidR="00161CF8" w:rsidRPr="00161CF8" w:rsidRDefault="00161CF8" w:rsidP="004B6400">
            <w:pPr>
              <w:spacing w:before="0" w:after="0"/>
              <w:rPr>
                <w:b/>
                <w:sz w:val="16"/>
              </w:rPr>
            </w:pPr>
            <w:r w:rsidRPr="00161CF8">
              <w:rPr>
                <w:b/>
                <w:sz w:val="16"/>
              </w:rPr>
              <w:t>STAIRS</w:t>
            </w:r>
          </w:p>
        </w:tc>
        <w:tc>
          <w:tcPr>
            <w:tcW w:w="3240" w:type="dxa"/>
          </w:tcPr>
          <w:p w:rsidR="00161CF8" w:rsidRPr="00161CF8" w:rsidRDefault="00161CF8" w:rsidP="004B6400">
            <w:pPr>
              <w:spacing w:before="0" w:after="0"/>
              <w:rPr>
                <w:b/>
                <w:sz w:val="16"/>
              </w:rPr>
            </w:pPr>
            <w:r w:rsidRPr="00161CF8">
              <w:rPr>
                <w:b/>
                <w:sz w:val="16"/>
              </w:rPr>
              <w:t>LANDING FINISH</w:t>
            </w:r>
          </w:p>
        </w:tc>
      </w:tr>
      <w:tr w:rsidR="00161CF8" w:rsidTr="00161CF8">
        <w:tc>
          <w:tcPr>
            <w:tcW w:w="2245" w:type="dxa"/>
          </w:tcPr>
          <w:p w:rsidR="00161CF8" w:rsidRPr="00161CF8" w:rsidRDefault="00161CF8" w:rsidP="004B6400">
            <w:pPr>
              <w:spacing w:before="0" w:after="0"/>
              <w:rPr>
                <w:b/>
                <w:sz w:val="16"/>
              </w:rPr>
            </w:pPr>
            <w:r w:rsidRPr="00161CF8">
              <w:rPr>
                <w:b/>
                <w:sz w:val="16"/>
              </w:rPr>
              <w:t>STAIRS</w:t>
            </w:r>
          </w:p>
        </w:tc>
        <w:tc>
          <w:tcPr>
            <w:tcW w:w="3240" w:type="dxa"/>
          </w:tcPr>
          <w:p w:rsidR="00161CF8" w:rsidRDefault="00161CF8" w:rsidP="004B6400">
            <w:pPr>
              <w:spacing w:before="0" w:after="0"/>
              <w:rPr>
                <w:b/>
                <w:sz w:val="16"/>
              </w:rPr>
            </w:pPr>
            <w:r>
              <w:rPr>
                <w:b/>
                <w:sz w:val="16"/>
              </w:rPr>
              <w:t>STAIR NOSINGS</w:t>
            </w:r>
          </w:p>
        </w:tc>
      </w:tr>
      <w:tr w:rsidR="00161CF8" w:rsidTr="00161CF8">
        <w:tc>
          <w:tcPr>
            <w:tcW w:w="2245" w:type="dxa"/>
          </w:tcPr>
          <w:p w:rsidR="00161CF8" w:rsidRPr="00161CF8" w:rsidRDefault="00161CF8" w:rsidP="004B6400">
            <w:pPr>
              <w:spacing w:before="0" w:after="0"/>
              <w:rPr>
                <w:b/>
                <w:sz w:val="16"/>
              </w:rPr>
            </w:pPr>
            <w:r w:rsidRPr="00161CF8">
              <w:rPr>
                <w:b/>
                <w:sz w:val="16"/>
              </w:rPr>
              <w:t>STAIRS</w:t>
            </w:r>
          </w:p>
        </w:tc>
        <w:tc>
          <w:tcPr>
            <w:tcW w:w="3240" w:type="dxa"/>
          </w:tcPr>
          <w:p w:rsidR="00161CF8" w:rsidRPr="00161CF8" w:rsidRDefault="00161CF8" w:rsidP="004B6400">
            <w:pPr>
              <w:spacing w:before="0" w:after="0"/>
              <w:rPr>
                <w:b/>
                <w:sz w:val="16"/>
              </w:rPr>
            </w:pPr>
            <w:r>
              <w:rPr>
                <w:b/>
                <w:sz w:val="16"/>
              </w:rPr>
              <w:t>STAIR TREADS</w:t>
            </w:r>
          </w:p>
        </w:tc>
      </w:tr>
      <w:tr w:rsidR="00161CF8" w:rsidTr="00161CF8">
        <w:tc>
          <w:tcPr>
            <w:tcW w:w="2245" w:type="dxa"/>
          </w:tcPr>
          <w:p w:rsidR="00161CF8" w:rsidRDefault="00161CF8" w:rsidP="004B6400">
            <w:pPr>
              <w:spacing w:before="0" w:after="0"/>
              <w:rPr>
                <w:b/>
                <w:sz w:val="16"/>
              </w:rPr>
            </w:pPr>
            <w:r>
              <w:rPr>
                <w:b/>
                <w:sz w:val="16"/>
              </w:rPr>
              <w:t>TOILETROOMS</w:t>
            </w:r>
          </w:p>
        </w:tc>
        <w:tc>
          <w:tcPr>
            <w:tcW w:w="3240" w:type="dxa"/>
          </w:tcPr>
          <w:p w:rsidR="00161CF8" w:rsidRDefault="00161CF8" w:rsidP="004B6400">
            <w:pPr>
              <w:spacing w:before="0" w:after="0"/>
              <w:rPr>
                <w:b/>
                <w:sz w:val="16"/>
              </w:rPr>
            </w:pPr>
            <w:r>
              <w:rPr>
                <w:b/>
                <w:sz w:val="16"/>
              </w:rPr>
              <w:t>FLOOR</w:t>
            </w:r>
          </w:p>
        </w:tc>
      </w:tr>
      <w:tr w:rsidR="00161CF8" w:rsidTr="00161CF8">
        <w:tc>
          <w:tcPr>
            <w:tcW w:w="2245" w:type="dxa"/>
          </w:tcPr>
          <w:p w:rsidR="00161CF8" w:rsidRPr="00161CF8" w:rsidRDefault="00161CF8" w:rsidP="004B6400">
            <w:pPr>
              <w:spacing w:before="0" w:after="0"/>
              <w:rPr>
                <w:b/>
                <w:sz w:val="16"/>
              </w:rPr>
            </w:pPr>
            <w:r>
              <w:rPr>
                <w:b/>
                <w:sz w:val="16"/>
              </w:rPr>
              <w:t>TOILETROOMS</w:t>
            </w:r>
          </w:p>
        </w:tc>
        <w:tc>
          <w:tcPr>
            <w:tcW w:w="3240" w:type="dxa"/>
          </w:tcPr>
          <w:p w:rsidR="00161CF8" w:rsidRDefault="00161CF8" w:rsidP="004B6400">
            <w:pPr>
              <w:spacing w:before="0" w:after="0"/>
              <w:rPr>
                <w:b/>
                <w:sz w:val="16"/>
              </w:rPr>
            </w:pPr>
            <w:r>
              <w:rPr>
                <w:b/>
                <w:sz w:val="16"/>
              </w:rPr>
              <w:t>PARTITIONS</w:t>
            </w:r>
          </w:p>
        </w:tc>
      </w:tr>
      <w:tr w:rsidR="00161CF8" w:rsidTr="00161CF8">
        <w:tc>
          <w:tcPr>
            <w:tcW w:w="2245" w:type="dxa"/>
          </w:tcPr>
          <w:p w:rsidR="00161CF8" w:rsidRDefault="00161CF8" w:rsidP="004B6400">
            <w:pPr>
              <w:spacing w:before="0" w:after="0"/>
              <w:rPr>
                <w:b/>
                <w:sz w:val="16"/>
              </w:rPr>
            </w:pPr>
            <w:r>
              <w:rPr>
                <w:b/>
                <w:sz w:val="16"/>
              </w:rPr>
              <w:t>TOILETROOMS</w:t>
            </w:r>
          </w:p>
        </w:tc>
        <w:tc>
          <w:tcPr>
            <w:tcW w:w="3240" w:type="dxa"/>
          </w:tcPr>
          <w:p w:rsidR="00161CF8" w:rsidRDefault="00161CF8" w:rsidP="004B6400">
            <w:pPr>
              <w:spacing w:before="0" w:after="0"/>
              <w:rPr>
                <w:b/>
                <w:sz w:val="16"/>
              </w:rPr>
            </w:pPr>
            <w:r>
              <w:rPr>
                <w:b/>
                <w:sz w:val="16"/>
              </w:rPr>
              <w:t>SIGNAGE</w:t>
            </w:r>
          </w:p>
        </w:tc>
      </w:tr>
      <w:tr w:rsidR="00161CF8" w:rsidTr="00161CF8">
        <w:tc>
          <w:tcPr>
            <w:tcW w:w="2245" w:type="dxa"/>
          </w:tcPr>
          <w:p w:rsidR="00161CF8" w:rsidRDefault="00161CF8" w:rsidP="004B6400">
            <w:pPr>
              <w:spacing w:before="0" w:after="0"/>
              <w:rPr>
                <w:b/>
                <w:sz w:val="16"/>
              </w:rPr>
            </w:pPr>
            <w:r>
              <w:rPr>
                <w:b/>
                <w:sz w:val="16"/>
              </w:rPr>
              <w:t>TOILETROOMS</w:t>
            </w:r>
          </w:p>
        </w:tc>
        <w:tc>
          <w:tcPr>
            <w:tcW w:w="3240" w:type="dxa"/>
          </w:tcPr>
          <w:p w:rsidR="00161CF8" w:rsidRDefault="00161CF8" w:rsidP="004B6400">
            <w:pPr>
              <w:spacing w:before="0" w:after="0"/>
              <w:rPr>
                <w:b/>
                <w:sz w:val="16"/>
              </w:rPr>
            </w:pPr>
            <w:r>
              <w:rPr>
                <w:b/>
                <w:sz w:val="16"/>
              </w:rPr>
              <w:t>SINKS</w:t>
            </w:r>
          </w:p>
        </w:tc>
      </w:tr>
      <w:tr w:rsidR="00161CF8" w:rsidTr="00161CF8">
        <w:tc>
          <w:tcPr>
            <w:tcW w:w="2245" w:type="dxa"/>
          </w:tcPr>
          <w:p w:rsidR="00161CF8" w:rsidRDefault="00161CF8" w:rsidP="004B6400">
            <w:pPr>
              <w:spacing w:before="0" w:after="0"/>
              <w:rPr>
                <w:b/>
                <w:sz w:val="16"/>
              </w:rPr>
            </w:pPr>
            <w:r>
              <w:rPr>
                <w:b/>
                <w:sz w:val="16"/>
              </w:rPr>
              <w:t>TOILETROOMS</w:t>
            </w:r>
          </w:p>
        </w:tc>
        <w:tc>
          <w:tcPr>
            <w:tcW w:w="3240" w:type="dxa"/>
          </w:tcPr>
          <w:p w:rsidR="00161CF8" w:rsidRDefault="00161CF8" w:rsidP="004B6400">
            <w:pPr>
              <w:spacing w:before="0" w:after="0"/>
              <w:rPr>
                <w:b/>
                <w:sz w:val="16"/>
              </w:rPr>
            </w:pPr>
            <w:r>
              <w:rPr>
                <w:b/>
                <w:sz w:val="16"/>
              </w:rPr>
              <w:t>URINALS</w:t>
            </w:r>
          </w:p>
        </w:tc>
      </w:tr>
      <w:tr w:rsidR="00161CF8" w:rsidTr="00161CF8">
        <w:tc>
          <w:tcPr>
            <w:tcW w:w="2245" w:type="dxa"/>
          </w:tcPr>
          <w:p w:rsidR="00161CF8" w:rsidRDefault="00161CF8" w:rsidP="004B6400">
            <w:pPr>
              <w:spacing w:before="0" w:after="0"/>
              <w:rPr>
                <w:b/>
                <w:sz w:val="16"/>
              </w:rPr>
            </w:pPr>
            <w:r>
              <w:rPr>
                <w:b/>
                <w:sz w:val="16"/>
              </w:rPr>
              <w:t>TOILETROOMS</w:t>
            </w:r>
          </w:p>
        </w:tc>
        <w:tc>
          <w:tcPr>
            <w:tcW w:w="3240" w:type="dxa"/>
          </w:tcPr>
          <w:p w:rsidR="00161CF8" w:rsidRDefault="00161CF8" w:rsidP="004B6400">
            <w:pPr>
              <w:spacing w:before="0" w:after="0"/>
              <w:rPr>
                <w:b/>
                <w:sz w:val="16"/>
              </w:rPr>
            </w:pPr>
            <w:r>
              <w:rPr>
                <w:b/>
                <w:sz w:val="16"/>
              </w:rPr>
              <w:t>WALL</w:t>
            </w:r>
          </w:p>
        </w:tc>
      </w:tr>
      <w:tr w:rsidR="00161CF8" w:rsidTr="00161CF8">
        <w:tc>
          <w:tcPr>
            <w:tcW w:w="2245" w:type="dxa"/>
          </w:tcPr>
          <w:p w:rsidR="00161CF8" w:rsidRDefault="00161CF8" w:rsidP="004B6400">
            <w:pPr>
              <w:spacing w:before="0" w:after="0"/>
              <w:rPr>
                <w:b/>
                <w:sz w:val="16"/>
              </w:rPr>
            </w:pPr>
            <w:r>
              <w:rPr>
                <w:b/>
                <w:sz w:val="16"/>
              </w:rPr>
              <w:t>TOILETROOMS</w:t>
            </w:r>
          </w:p>
        </w:tc>
        <w:tc>
          <w:tcPr>
            <w:tcW w:w="3240" w:type="dxa"/>
          </w:tcPr>
          <w:p w:rsidR="00161CF8" w:rsidRDefault="00161CF8" w:rsidP="004B6400">
            <w:pPr>
              <w:spacing w:before="0" w:after="0"/>
              <w:rPr>
                <w:b/>
                <w:sz w:val="16"/>
              </w:rPr>
            </w:pPr>
            <w:r>
              <w:rPr>
                <w:b/>
                <w:sz w:val="16"/>
              </w:rPr>
              <w:t>WATER CLOSETS</w:t>
            </w:r>
          </w:p>
        </w:tc>
      </w:tr>
    </w:tbl>
    <w:p w:rsidR="00F201A0" w:rsidRDefault="00F201A0" w:rsidP="00F201A0">
      <w:pPr>
        <w:pStyle w:val="Heading3"/>
      </w:pPr>
      <w:bookmarkStart w:id="106" w:name="_Toc492373288"/>
      <w:r>
        <w:t>Utilize Failed Component List to drive Building Walkdown</w:t>
      </w:r>
      <w:r w:rsidR="004B6400">
        <w:t xml:space="preserve"> Checklist</w:t>
      </w:r>
      <w:bookmarkEnd w:id="106"/>
    </w:p>
    <w:p w:rsidR="00F201A0" w:rsidRPr="0033677F" w:rsidRDefault="00F201A0" w:rsidP="00F201A0">
      <w:r>
        <w:t>Once the failed component listing is created then you can create a checklist by failure class 3</w:t>
      </w:r>
      <w:r w:rsidRPr="0033677F">
        <w:rPr>
          <w:vertAlign w:val="superscript"/>
        </w:rPr>
        <w:t>rd</w:t>
      </w:r>
      <w:r>
        <w:t xml:space="preserve"> element.</w:t>
      </w:r>
    </w:p>
    <w:p w:rsidR="00F201A0" w:rsidRDefault="00F201A0" w:rsidP="00F201A0">
      <w:r>
        <w:rPr>
          <w:noProof/>
        </w:rPr>
        <w:drawing>
          <wp:inline distT="0" distB="0" distL="0" distR="0" wp14:anchorId="70C7EA1C" wp14:editId="406D185A">
            <wp:extent cx="3917852" cy="2195839"/>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28922" cy="2202043"/>
                    </a:xfrm>
                    <a:prstGeom prst="rect">
                      <a:avLst/>
                    </a:prstGeom>
                    <a:noFill/>
                    <a:ln>
                      <a:noFill/>
                    </a:ln>
                  </pic:spPr>
                </pic:pic>
              </a:graphicData>
            </a:graphic>
          </wp:inline>
        </w:drawing>
      </w:r>
    </w:p>
    <w:p w:rsidR="00923759" w:rsidRPr="0033677F" w:rsidRDefault="00923759" w:rsidP="00923759">
      <w:pPr>
        <w:pStyle w:val="CaptionT"/>
      </w:pPr>
      <w:bookmarkStart w:id="107" w:name="_Toc492373334"/>
      <w:r w:rsidRPr="00E435AD">
        <w:t xml:space="preserve">Figure </w:t>
      </w:r>
      <w:r>
        <w:t>27 –Checklist references common failure modes</w:t>
      </w:r>
      <w:bookmarkEnd w:id="107"/>
    </w:p>
    <w:p w:rsidR="001C7CA3" w:rsidRPr="00E93211" w:rsidRDefault="001C7CA3" w:rsidP="00806EF6">
      <w:pPr>
        <w:numPr>
          <w:ilvl w:val="0"/>
          <w:numId w:val="29"/>
        </w:numPr>
        <w:spacing w:before="0" w:after="0"/>
      </w:pPr>
      <w:r w:rsidRPr="00E93211">
        <w:t>Durin</w:t>
      </w:r>
      <w:r w:rsidR="00F201A0">
        <w:t xml:space="preserve">g the WALKDOWN process, </w:t>
      </w:r>
      <w:r w:rsidR="00F201A0" w:rsidRPr="00806EF6">
        <w:rPr>
          <w:b/>
          <w:bCs/>
        </w:rPr>
        <w:t>OPP staff</w:t>
      </w:r>
      <w:r w:rsidRPr="00806EF6">
        <w:rPr>
          <w:b/>
          <w:bCs/>
        </w:rPr>
        <w:t xml:space="preserve"> </w:t>
      </w:r>
      <w:r w:rsidR="00F201A0" w:rsidRPr="00806EF6">
        <w:rPr>
          <w:bCs/>
        </w:rPr>
        <w:t>should</w:t>
      </w:r>
      <w:r w:rsidR="00F201A0" w:rsidRPr="00806EF6">
        <w:rPr>
          <w:b/>
          <w:bCs/>
        </w:rPr>
        <w:t xml:space="preserve"> </w:t>
      </w:r>
      <w:r w:rsidRPr="00806EF6">
        <w:rPr>
          <w:b/>
          <w:bCs/>
        </w:rPr>
        <w:t>also i</w:t>
      </w:r>
      <w:r w:rsidR="00806EF6" w:rsidRPr="00806EF6">
        <w:rPr>
          <w:b/>
          <w:bCs/>
        </w:rPr>
        <w:t xml:space="preserve">nterview </w:t>
      </w:r>
      <w:r w:rsidRPr="00806EF6">
        <w:rPr>
          <w:b/>
          <w:bCs/>
        </w:rPr>
        <w:t>OCCUPANTS</w:t>
      </w:r>
      <w:r w:rsidR="00806EF6" w:rsidRPr="00806EF6">
        <w:rPr>
          <w:b/>
          <w:bCs/>
        </w:rPr>
        <w:t xml:space="preserve">, </w:t>
      </w:r>
      <w:r w:rsidRPr="00806EF6">
        <w:rPr>
          <w:b/>
          <w:bCs/>
        </w:rPr>
        <w:t>CUSTODIAL</w:t>
      </w:r>
      <w:r w:rsidR="00806EF6" w:rsidRPr="00806EF6">
        <w:rPr>
          <w:b/>
          <w:bCs/>
        </w:rPr>
        <w:t xml:space="preserve">, </w:t>
      </w:r>
      <w:r w:rsidRPr="00806EF6">
        <w:rPr>
          <w:b/>
          <w:bCs/>
        </w:rPr>
        <w:t>AREA TECHS</w:t>
      </w:r>
      <w:r w:rsidR="00806EF6" w:rsidRPr="00806EF6">
        <w:rPr>
          <w:b/>
          <w:bCs/>
        </w:rPr>
        <w:t xml:space="preserve">, and </w:t>
      </w:r>
      <w:r w:rsidRPr="00806EF6">
        <w:rPr>
          <w:b/>
          <w:bCs/>
        </w:rPr>
        <w:t xml:space="preserve">AREA SERVICE DESK </w:t>
      </w:r>
      <w:r w:rsidRPr="00E93211">
        <w:t>(four total)</w:t>
      </w:r>
    </w:p>
    <w:p w:rsidR="001C7CA3" w:rsidRPr="00E93211" w:rsidRDefault="001C7CA3" w:rsidP="00E93211">
      <w:pPr>
        <w:numPr>
          <w:ilvl w:val="0"/>
          <w:numId w:val="29"/>
        </w:numPr>
        <w:spacing w:before="0" w:after="0"/>
      </w:pPr>
      <w:r w:rsidRPr="00E93211">
        <w:t xml:space="preserve">The objective is to </w:t>
      </w:r>
      <w:r w:rsidRPr="00E93211">
        <w:rPr>
          <w:b/>
          <w:bCs/>
        </w:rPr>
        <w:t xml:space="preserve">look for problems </w:t>
      </w:r>
      <w:r w:rsidRPr="00E93211">
        <w:t>that somehow got missed. If this staff was interviewed post outage, you wouldn’t want them to mention a problem they knew about all along – but no one asked them about.</w:t>
      </w:r>
    </w:p>
    <w:p w:rsidR="001C7CA3" w:rsidRDefault="001C7CA3" w:rsidP="00E93211">
      <w:pPr>
        <w:numPr>
          <w:ilvl w:val="0"/>
          <w:numId w:val="29"/>
        </w:numPr>
        <w:spacing w:before="0" w:after="0"/>
      </w:pPr>
      <w:r w:rsidRPr="00E93211">
        <w:lastRenderedPageBreak/>
        <w:t xml:space="preserve">Carefully record these issues &amp; defects. </w:t>
      </w:r>
    </w:p>
    <w:p w:rsidR="00806EF6" w:rsidRDefault="00806EF6" w:rsidP="00806EF6">
      <w:pPr>
        <w:pStyle w:val="Heading3"/>
      </w:pPr>
      <w:bookmarkStart w:id="108" w:name="_Toc492373289"/>
      <w:r>
        <w:t>Validate Installed Equipment (identified in Maximo)</w:t>
      </w:r>
      <w:bookmarkEnd w:id="108"/>
    </w:p>
    <w:p w:rsidR="00806EF6" w:rsidRDefault="005748E7" w:rsidP="00806EF6">
      <w:r>
        <w:rPr>
          <w:noProof/>
        </w:rPr>
        <w:drawing>
          <wp:inline distT="0" distB="0" distL="0" distR="0">
            <wp:extent cx="5943600" cy="26777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677795"/>
                    </a:xfrm>
                    <a:prstGeom prst="rect">
                      <a:avLst/>
                    </a:prstGeom>
                    <a:noFill/>
                    <a:ln>
                      <a:noFill/>
                    </a:ln>
                  </pic:spPr>
                </pic:pic>
              </a:graphicData>
            </a:graphic>
          </wp:inline>
        </w:drawing>
      </w:r>
    </w:p>
    <w:p w:rsidR="00806EF6" w:rsidRPr="00E435AD" w:rsidRDefault="00806EF6" w:rsidP="00806EF6">
      <w:pPr>
        <w:pStyle w:val="CaptionT"/>
      </w:pPr>
      <w:bookmarkStart w:id="109" w:name="_Toc492373335"/>
      <w:r w:rsidRPr="00E435AD">
        <w:t xml:space="preserve">Figure </w:t>
      </w:r>
      <w:r w:rsidR="00923759">
        <w:t>28</w:t>
      </w:r>
      <w:r>
        <w:t xml:space="preserve"> – </w:t>
      </w:r>
      <w:r w:rsidR="00923759">
        <w:t>Validating equipment tags</w:t>
      </w:r>
      <w:bookmarkEnd w:id="109"/>
    </w:p>
    <w:p w:rsidR="001E2FCA" w:rsidRDefault="001E2FCA">
      <w:pPr>
        <w:spacing w:before="0" w:after="0"/>
        <w:rPr>
          <w:b/>
          <w:i/>
          <w:iCs/>
          <w:sz w:val="28"/>
          <w:szCs w:val="20"/>
        </w:rPr>
      </w:pPr>
      <w:r>
        <w:br w:type="page"/>
      </w:r>
    </w:p>
    <w:p w:rsidR="00295AFC" w:rsidRDefault="00AF2EF1" w:rsidP="00964D2F">
      <w:pPr>
        <w:pStyle w:val="Heading2"/>
      </w:pPr>
      <w:bookmarkStart w:id="110" w:name="_Toc492373290"/>
      <w:r>
        <w:lastRenderedPageBreak/>
        <w:t>Build a Detailed Schedule</w:t>
      </w:r>
      <w:bookmarkEnd w:id="110"/>
    </w:p>
    <w:p w:rsidR="00806EF6" w:rsidRPr="00806EF6" w:rsidRDefault="00806EF6" w:rsidP="00806EF6">
      <w:r>
        <w:t>Activity scope should be determined by any outstanding Shutdown Requests, open backlog (marked for building surge), conversation with Facility Coordinators and Walkdown discovery (defects). The schedule should be built with logic ties, and resource leveled. Materials should be planned and staged.</w:t>
      </w:r>
    </w:p>
    <w:p w:rsidR="00806EF6" w:rsidRPr="00806EF6" w:rsidRDefault="001E2FCA" w:rsidP="00806EF6">
      <w:pPr>
        <w:pStyle w:val="Heading3"/>
      </w:pPr>
      <w:bookmarkStart w:id="111" w:name="_Toc492373291"/>
      <w:r>
        <w:t xml:space="preserve">Schedule </w:t>
      </w:r>
      <w:r w:rsidR="00806EF6">
        <w:t>Activities should have Calendar attribute</w:t>
      </w:r>
      <w:bookmarkEnd w:id="111"/>
    </w:p>
    <w:p w:rsidR="00806EF6" w:rsidRDefault="00806EF6" w:rsidP="00806EF6">
      <w:r>
        <w:rPr>
          <w:noProof/>
        </w:rPr>
        <w:drawing>
          <wp:inline distT="0" distB="0" distL="0" distR="0">
            <wp:extent cx="5943600" cy="1371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00923759" w:rsidRDefault="00923759" w:rsidP="00923759">
      <w:pPr>
        <w:pStyle w:val="CaptionT"/>
      </w:pPr>
      <w:bookmarkStart w:id="112" w:name="_Toc492373336"/>
      <w:r w:rsidRPr="00E435AD">
        <w:t xml:space="preserve">Figure </w:t>
      </w:r>
      <w:r>
        <w:t>29 –Activities in Schedule with different Shift-Calendars</w:t>
      </w:r>
      <w:bookmarkEnd w:id="112"/>
    </w:p>
    <w:p w:rsidR="00806EF6" w:rsidRDefault="00806EF6" w:rsidP="00806EF6">
      <w:pPr>
        <w:pStyle w:val="Heading3"/>
      </w:pPr>
      <w:bookmarkStart w:id="113" w:name="_Toc492373292"/>
      <w:r>
        <w:t>Progressing Reporting should be flexible</w:t>
      </w:r>
      <w:bookmarkEnd w:id="113"/>
    </w:p>
    <w:p w:rsidR="00806EF6" w:rsidRDefault="00806EF6" w:rsidP="00806EF6">
      <w:r>
        <w:rPr>
          <w:noProof/>
        </w:rPr>
        <w:drawing>
          <wp:inline distT="0" distB="0" distL="0" distR="0">
            <wp:extent cx="5939155" cy="1539240"/>
            <wp:effectExtent l="0" t="0" r="4445"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9155" cy="1539240"/>
                    </a:xfrm>
                    <a:prstGeom prst="rect">
                      <a:avLst/>
                    </a:prstGeom>
                    <a:noFill/>
                    <a:ln>
                      <a:noFill/>
                    </a:ln>
                  </pic:spPr>
                </pic:pic>
              </a:graphicData>
            </a:graphic>
          </wp:inline>
        </w:drawing>
      </w:r>
    </w:p>
    <w:p w:rsidR="00923759" w:rsidRDefault="00923759" w:rsidP="00923759">
      <w:pPr>
        <w:pStyle w:val="CaptionT"/>
      </w:pPr>
      <w:bookmarkStart w:id="114" w:name="_Toc492373337"/>
      <w:r w:rsidRPr="00E435AD">
        <w:t xml:space="preserve">Figure </w:t>
      </w:r>
      <w:r>
        <w:t>30 –Various options of progress reporting</w:t>
      </w:r>
      <w:bookmarkEnd w:id="114"/>
    </w:p>
    <w:p w:rsidR="00295AFC" w:rsidRDefault="00295AFC" w:rsidP="00E93211">
      <w:pPr>
        <w:pStyle w:val="Heading3"/>
      </w:pPr>
      <w:bookmarkStart w:id="115" w:name="_Toc492373293"/>
      <w:r>
        <w:t xml:space="preserve">Schedule </w:t>
      </w:r>
      <w:r w:rsidR="001E2FCA">
        <w:t>Fundamentals</w:t>
      </w:r>
      <w:bookmarkEnd w:id="115"/>
    </w:p>
    <w:p w:rsidR="00295AFC" w:rsidRPr="00295AFC" w:rsidRDefault="00295AFC" w:rsidP="00295AFC">
      <w:pPr>
        <w:pStyle w:val="ListParagraph"/>
        <w:numPr>
          <w:ilvl w:val="0"/>
          <w:numId w:val="18"/>
        </w:numPr>
        <w:rPr>
          <w:rFonts w:asciiTheme="minorHAnsi" w:hAnsiTheme="minorHAnsi"/>
        </w:rPr>
      </w:pPr>
      <w:r w:rsidRPr="00295AFC">
        <w:rPr>
          <w:rFonts w:asciiTheme="minorHAnsi" w:hAnsiTheme="minorHAnsi"/>
          <w:u w:val="single"/>
        </w:rPr>
        <w:t>All known/possible work</w:t>
      </w:r>
      <w:r w:rsidRPr="00295AFC">
        <w:rPr>
          <w:rFonts w:asciiTheme="minorHAnsi" w:hAnsiTheme="minorHAnsi"/>
        </w:rPr>
        <w:t xml:space="preserve"> is initially considered for analysis: Scheduler should review all possible sources of work including information from other databases/files, walk-downs and Facility Coordinator (and other) interviews.</w:t>
      </w:r>
    </w:p>
    <w:p w:rsidR="00295AFC" w:rsidRPr="00295AFC" w:rsidRDefault="00295AFC" w:rsidP="00295AFC">
      <w:pPr>
        <w:pStyle w:val="ListParagraph"/>
        <w:numPr>
          <w:ilvl w:val="0"/>
          <w:numId w:val="18"/>
        </w:numPr>
        <w:rPr>
          <w:rFonts w:asciiTheme="minorHAnsi" w:hAnsiTheme="minorHAnsi"/>
        </w:rPr>
      </w:pPr>
      <w:r w:rsidRPr="00295AFC">
        <w:rPr>
          <w:rFonts w:asciiTheme="minorHAnsi" w:hAnsiTheme="minorHAnsi"/>
        </w:rPr>
        <w:t xml:space="preserve">For the above identified work, this should be entered in the CMMS as either work orders </w:t>
      </w:r>
      <w:r w:rsidRPr="00295AFC">
        <w:rPr>
          <w:rFonts w:asciiTheme="minorHAnsi" w:hAnsiTheme="minorHAnsi"/>
          <w:u w:val="single"/>
        </w:rPr>
        <w:t>or</w:t>
      </w:r>
      <w:r w:rsidRPr="00295AFC">
        <w:rPr>
          <w:rFonts w:asciiTheme="minorHAnsi" w:hAnsiTheme="minorHAnsi"/>
        </w:rPr>
        <w:t xml:space="preserve"> deficiency records [Note: may need new application for tracking </w:t>
      </w:r>
      <w:r w:rsidRPr="00295AFC">
        <w:rPr>
          <w:rFonts w:asciiTheme="minorHAnsi" w:hAnsiTheme="minorHAnsi"/>
          <w:b/>
          <w:bCs/>
        </w:rPr>
        <w:t>Deficiencies-Defects-Deferred Maintenance</w:t>
      </w:r>
      <w:r w:rsidRPr="00295AFC">
        <w:rPr>
          <w:rFonts w:asciiTheme="minorHAnsi" w:hAnsiTheme="minorHAnsi"/>
        </w:rPr>
        <w:t>].</w:t>
      </w:r>
    </w:p>
    <w:p w:rsidR="00295AFC" w:rsidRPr="00295AFC" w:rsidRDefault="00295AFC" w:rsidP="00295AFC">
      <w:pPr>
        <w:pStyle w:val="ListParagraph"/>
        <w:numPr>
          <w:ilvl w:val="0"/>
          <w:numId w:val="18"/>
        </w:numPr>
        <w:rPr>
          <w:rFonts w:asciiTheme="minorHAnsi" w:hAnsiTheme="minorHAnsi"/>
        </w:rPr>
      </w:pPr>
      <w:r w:rsidRPr="00295AFC">
        <w:rPr>
          <w:rFonts w:asciiTheme="minorHAnsi" w:hAnsiTheme="minorHAnsi"/>
        </w:rPr>
        <w:t>All identified work should be prioritized and resource estimated.</w:t>
      </w:r>
    </w:p>
    <w:p w:rsidR="00295AFC" w:rsidRPr="00295AFC" w:rsidRDefault="00295AFC" w:rsidP="00295AFC">
      <w:pPr>
        <w:pStyle w:val="ListParagraph"/>
        <w:numPr>
          <w:ilvl w:val="0"/>
          <w:numId w:val="18"/>
        </w:numPr>
        <w:rPr>
          <w:rFonts w:asciiTheme="minorHAnsi" w:hAnsiTheme="minorHAnsi"/>
        </w:rPr>
      </w:pPr>
      <w:r w:rsidRPr="00295AFC">
        <w:rPr>
          <w:rFonts w:asciiTheme="minorHAnsi" w:hAnsiTheme="minorHAnsi"/>
        </w:rPr>
        <w:t>Material requirements should be estimated.</w:t>
      </w:r>
    </w:p>
    <w:p w:rsidR="00295AFC" w:rsidRPr="00295AFC" w:rsidRDefault="00295AFC" w:rsidP="00295AFC">
      <w:pPr>
        <w:pStyle w:val="ListParagraph"/>
        <w:numPr>
          <w:ilvl w:val="0"/>
          <w:numId w:val="18"/>
        </w:numPr>
        <w:rPr>
          <w:rFonts w:asciiTheme="minorHAnsi" w:hAnsiTheme="minorHAnsi"/>
        </w:rPr>
      </w:pPr>
      <w:r w:rsidRPr="00295AFC">
        <w:rPr>
          <w:rFonts w:asciiTheme="minorHAnsi" w:hAnsiTheme="minorHAnsi"/>
        </w:rPr>
        <w:t>PM work that is due during the outage time-frame should be identified.</w:t>
      </w:r>
    </w:p>
    <w:p w:rsidR="00295AFC" w:rsidRPr="00295AFC" w:rsidRDefault="00295AFC" w:rsidP="00295AFC">
      <w:pPr>
        <w:pStyle w:val="ListParagraph"/>
        <w:numPr>
          <w:ilvl w:val="0"/>
          <w:numId w:val="18"/>
        </w:numPr>
        <w:rPr>
          <w:rFonts w:asciiTheme="minorHAnsi" w:hAnsiTheme="minorHAnsi"/>
        </w:rPr>
      </w:pPr>
      <w:r w:rsidRPr="00295AFC">
        <w:rPr>
          <w:rFonts w:asciiTheme="minorHAnsi" w:hAnsiTheme="minorHAnsi"/>
        </w:rPr>
        <w:t>All of the above work should then be transferred to the scheduling software.</w:t>
      </w:r>
    </w:p>
    <w:p w:rsidR="00295AFC" w:rsidRPr="00295AFC" w:rsidRDefault="00295AFC" w:rsidP="00295AFC">
      <w:pPr>
        <w:pStyle w:val="ListParagraph"/>
        <w:numPr>
          <w:ilvl w:val="0"/>
          <w:numId w:val="18"/>
        </w:numPr>
        <w:rPr>
          <w:rFonts w:asciiTheme="minorHAnsi" w:hAnsiTheme="minorHAnsi"/>
        </w:rPr>
      </w:pPr>
      <w:r w:rsidRPr="00295AFC">
        <w:rPr>
          <w:rFonts w:asciiTheme="minorHAnsi" w:hAnsiTheme="minorHAnsi"/>
        </w:rPr>
        <w:t>All activities should be linked to a working calendar (ie. day time, or day+evening, or 24/7)</w:t>
      </w:r>
    </w:p>
    <w:p w:rsidR="00295AFC" w:rsidRPr="00295AFC" w:rsidRDefault="00295AFC" w:rsidP="00295AFC">
      <w:pPr>
        <w:pStyle w:val="ListParagraph"/>
        <w:numPr>
          <w:ilvl w:val="0"/>
          <w:numId w:val="18"/>
        </w:numPr>
        <w:rPr>
          <w:rFonts w:asciiTheme="minorHAnsi" w:hAnsiTheme="minorHAnsi"/>
        </w:rPr>
      </w:pPr>
      <w:r w:rsidRPr="00295AFC">
        <w:rPr>
          <w:rFonts w:asciiTheme="minorHAnsi" w:hAnsiTheme="minorHAnsi"/>
        </w:rPr>
        <w:t>Where applicable, logic ties should be entered.</w:t>
      </w:r>
    </w:p>
    <w:p w:rsidR="00295AFC" w:rsidRPr="00295AFC" w:rsidRDefault="00295AFC" w:rsidP="00295AFC">
      <w:pPr>
        <w:pStyle w:val="ListParagraph"/>
        <w:numPr>
          <w:ilvl w:val="0"/>
          <w:numId w:val="18"/>
        </w:numPr>
        <w:rPr>
          <w:rFonts w:asciiTheme="minorHAnsi" w:hAnsiTheme="minorHAnsi"/>
        </w:rPr>
      </w:pPr>
      <w:r w:rsidRPr="00295AFC">
        <w:rPr>
          <w:rFonts w:asciiTheme="minorHAnsi" w:hAnsiTheme="minorHAnsi"/>
        </w:rPr>
        <w:t>Where applicable, constraint dates should be entered [Note: use constraints only when logic ties not useful or there is a required "ON" date to be adhered to]</w:t>
      </w:r>
    </w:p>
    <w:p w:rsidR="00295AFC" w:rsidRPr="00295AFC" w:rsidRDefault="00295AFC" w:rsidP="00295AFC">
      <w:pPr>
        <w:pStyle w:val="ListParagraph"/>
        <w:numPr>
          <w:ilvl w:val="0"/>
          <w:numId w:val="18"/>
        </w:numPr>
        <w:rPr>
          <w:rFonts w:asciiTheme="minorHAnsi" w:hAnsiTheme="minorHAnsi"/>
        </w:rPr>
      </w:pPr>
      <w:r w:rsidRPr="00295AFC">
        <w:rPr>
          <w:rFonts w:asciiTheme="minorHAnsi" w:hAnsiTheme="minorHAnsi"/>
        </w:rPr>
        <w:lastRenderedPageBreak/>
        <w:t>Critical path should be determined - which drives duration length.</w:t>
      </w:r>
    </w:p>
    <w:p w:rsidR="00295AFC" w:rsidRPr="00295AFC" w:rsidRDefault="00295AFC" w:rsidP="00295AFC">
      <w:pPr>
        <w:pStyle w:val="ListParagraph"/>
        <w:numPr>
          <w:ilvl w:val="0"/>
          <w:numId w:val="18"/>
        </w:numPr>
        <w:rPr>
          <w:rFonts w:asciiTheme="minorHAnsi" w:hAnsiTheme="minorHAnsi"/>
        </w:rPr>
      </w:pPr>
      <w:r w:rsidRPr="00295AFC">
        <w:rPr>
          <w:rFonts w:asciiTheme="minorHAnsi" w:hAnsiTheme="minorHAnsi"/>
        </w:rPr>
        <w:t>Craft resource pool should be identified. [Note: in addition to duration limit, the craft calendar availability will restrict scope]</w:t>
      </w:r>
    </w:p>
    <w:p w:rsidR="00295AFC" w:rsidRPr="00295AFC" w:rsidRDefault="00295AFC" w:rsidP="00295AFC">
      <w:pPr>
        <w:pStyle w:val="ListParagraph"/>
        <w:numPr>
          <w:ilvl w:val="0"/>
          <w:numId w:val="18"/>
        </w:numPr>
        <w:rPr>
          <w:rFonts w:asciiTheme="minorHAnsi" w:hAnsiTheme="minorHAnsi"/>
        </w:rPr>
      </w:pPr>
      <w:r w:rsidRPr="00295AFC">
        <w:rPr>
          <w:rFonts w:asciiTheme="minorHAnsi" w:hAnsiTheme="minorHAnsi"/>
        </w:rPr>
        <w:t>Perform automatic resource leveling based on Priority. This process will indicate probable overflow (i.e. more work than duration limit can accommodate). The scheduler then cuts the overflow work and erases the WO record OTG CODE from "0038001-20170731" to either NULL or "0038001-FUTURE".</w:t>
      </w:r>
    </w:p>
    <w:p w:rsidR="00295AFC" w:rsidRPr="00295AFC" w:rsidRDefault="00295AFC" w:rsidP="00295AFC">
      <w:pPr>
        <w:pStyle w:val="ListParagraph"/>
        <w:numPr>
          <w:ilvl w:val="0"/>
          <w:numId w:val="18"/>
        </w:numPr>
        <w:rPr>
          <w:rFonts w:asciiTheme="minorHAnsi" w:hAnsiTheme="minorHAnsi"/>
        </w:rPr>
      </w:pPr>
      <w:r w:rsidRPr="00295AFC">
        <w:rPr>
          <w:rFonts w:asciiTheme="minorHAnsi" w:hAnsiTheme="minorHAnsi"/>
        </w:rPr>
        <w:t xml:space="preserve">Hold "first-cut" schedule meeting. Incorporate refinements. </w:t>
      </w:r>
    </w:p>
    <w:p w:rsidR="00295AFC" w:rsidRPr="002D695B" w:rsidRDefault="00295AFC" w:rsidP="00295AFC">
      <w:pPr>
        <w:pStyle w:val="ListParagraph"/>
        <w:numPr>
          <w:ilvl w:val="0"/>
          <w:numId w:val="18"/>
        </w:numPr>
        <w:rPr>
          <w:rFonts w:asciiTheme="minorHAnsi" w:hAnsiTheme="minorHAnsi"/>
          <w:sz w:val="24"/>
        </w:rPr>
      </w:pPr>
      <w:r w:rsidRPr="00295AFC">
        <w:rPr>
          <w:rFonts w:asciiTheme="minorHAnsi" w:hAnsiTheme="minorHAnsi"/>
        </w:rPr>
        <w:t>Share schedule with all affected parties and stakeholders.</w:t>
      </w:r>
    </w:p>
    <w:p w:rsidR="00964D2F" w:rsidRDefault="00964D2F" w:rsidP="00964D2F">
      <w:pPr>
        <w:pStyle w:val="Heading2"/>
        <w:numPr>
          <w:ilvl w:val="1"/>
          <w:numId w:val="3"/>
        </w:numPr>
      </w:pPr>
      <w:bookmarkStart w:id="116" w:name="_Toc492373294"/>
      <w:r>
        <w:t>Stage Materials for Repair and Construction</w:t>
      </w:r>
      <w:bookmarkEnd w:id="116"/>
    </w:p>
    <w:p w:rsidR="00964D2F" w:rsidRDefault="00964D2F" w:rsidP="00964D2F">
      <w:pPr>
        <w:rPr>
          <w:rStyle w:val="tgc"/>
          <w:rFonts w:cs="Arial"/>
          <w:color w:val="222222"/>
          <w:lang w:val="en"/>
        </w:rPr>
      </w:pPr>
      <w:r w:rsidRPr="00806EF6">
        <w:rPr>
          <w:rStyle w:val="tgc"/>
          <w:rFonts w:cs="Arial"/>
          <w:b/>
          <w:bCs/>
          <w:color w:val="222222"/>
          <w:lang w:val="en"/>
        </w:rPr>
        <w:t>A staging area</w:t>
      </w:r>
      <w:r w:rsidRPr="00806EF6">
        <w:rPr>
          <w:rStyle w:val="tgc"/>
          <w:rFonts w:cs="Arial"/>
          <w:color w:val="222222"/>
          <w:lang w:val="en"/>
        </w:rPr>
        <w:t xml:space="preserve"> is a physical location used for the storage of </w:t>
      </w:r>
      <w:r w:rsidRPr="00806EF6">
        <w:rPr>
          <w:rStyle w:val="tgc"/>
          <w:rFonts w:cs="Arial"/>
          <w:b/>
          <w:bCs/>
          <w:color w:val="222222"/>
          <w:lang w:val="en"/>
        </w:rPr>
        <w:t>construction</w:t>
      </w:r>
      <w:r w:rsidRPr="00806EF6">
        <w:rPr>
          <w:rStyle w:val="tgc"/>
          <w:rFonts w:cs="Arial"/>
          <w:color w:val="222222"/>
          <w:lang w:val="en"/>
        </w:rPr>
        <w:t xml:space="preserve"> related equipment and materials such as vehicles and stockpiles.</w:t>
      </w:r>
      <w:r>
        <w:rPr>
          <w:rStyle w:val="tgc"/>
          <w:rFonts w:cs="Arial"/>
          <w:color w:val="222222"/>
          <w:lang w:val="en"/>
        </w:rPr>
        <w:t xml:space="preserve"> It could be in an open area or (more likely) in a locked room such as the mechanical room. The objective is to minimize trips to the warehouse by having all known materials procured and delivered in advance of building surge.</w:t>
      </w:r>
    </w:p>
    <w:tbl>
      <w:tblPr>
        <w:tblStyle w:val="TableGrid"/>
        <w:tblW w:w="0" w:type="auto"/>
        <w:tblLook w:val="04A0" w:firstRow="1" w:lastRow="0" w:firstColumn="1" w:lastColumn="0" w:noHBand="0" w:noVBand="1"/>
      </w:tblPr>
      <w:tblGrid>
        <w:gridCol w:w="4675"/>
        <w:gridCol w:w="4675"/>
      </w:tblGrid>
      <w:tr w:rsidR="00964D2F" w:rsidTr="00923759">
        <w:tc>
          <w:tcPr>
            <w:tcW w:w="4675" w:type="dxa"/>
          </w:tcPr>
          <w:p w:rsidR="00964D2F" w:rsidRDefault="00964D2F" w:rsidP="00923759">
            <w:pPr>
              <w:spacing w:before="0" w:after="0"/>
            </w:pPr>
            <w:r>
              <w:rPr>
                <w:noProof/>
              </w:rPr>
              <w:drawing>
                <wp:inline distT="0" distB="0" distL="0" distR="0" wp14:anchorId="4A9111C4" wp14:editId="3A63606C">
                  <wp:extent cx="2622550" cy="1635238"/>
                  <wp:effectExtent l="0" t="0" r="635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4462" cy="1655136"/>
                          </a:xfrm>
                          <a:prstGeom prst="rect">
                            <a:avLst/>
                          </a:prstGeom>
                          <a:noFill/>
                          <a:ln>
                            <a:noFill/>
                          </a:ln>
                        </pic:spPr>
                      </pic:pic>
                    </a:graphicData>
                  </a:graphic>
                </wp:inline>
              </w:drawing>
            </w:r>
          </w:p>
          <w:p w:rsidR="00964D2F" w:rsidRDefault="00964D2F" w:rsidP="00923759">
            <w:pPr>
              <w:spacing w:before="0" w:after="0"/>
            </w:pPr>
            <w:r>
              <w:t>Building Exterior</w:t>
            </w:r>
          </w:p>
        </w:tc>
        <w:tc>
          <w:tcPr>
            <w:tcW w:w="4675" w:type="dxa"/>
          </w:tcPr>
          <w:p w:rsidR="00964D2F" w:rsidRDefault="00964D2F" w:rsidP="00923759">
            <w:pPr>
              <w:spacing w:before="0" w:after="0"/>
            </w:pPr>
            <w:r>
              <w:object w:dxaOrig="6180" w:dyaOrig="4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129pt" o:ole="">
                  <v:imagedata r:id="rId49" o:title=""/>
                </v:shape>
                <o:OLEObject Type="Embed" ProgID="PBrush" ShapeID="_x0000_i1025" DrawAspect="Content" ObjectID="_1570262097" r:id="rId50"/>
              </w:object>
            </w:r>
          </w:p>
          <w:p w:rsidR="00964D2F" w:rsidRDefault="00964D2F" w:rsidP="00923759">
            <w:pPr>
              <w:spacing w:before="0" w:after="0"/>
            </w:pPr>
            <w:r>
              <w:t>Mechanical Room</w:t>
            </w:r>
          </w:p>
        </w:tc>
      </w:tr>
    </w:tbl>
    <w:p w:rsidR="00923759" w:rsidRDefault="00923759" w:rsidP="00923759">
      <w:pPr>
        <w:pStyle w:val="CaptionT"/>
      </w:pPr>
      <w:bookmarkStart w:id="117" w:name="_Toc492373338"/>
      <w:r w:rsidRPr="00E435AD">
        <w:t xml:space="preserve">Figure </w:t>
      </w:r>
      <w:r>
        <w:t>31 –Pictures of possible staging locations</w:t>
      </w:r>
      <w:bookmarkEnd w:id="117"/>
    </w:p>
    <w:p w:rsidR="00AF2EF1" w:rsidRDefault="00AF2EF1" w:rsidP="00AF2EF1">
      <w:pPr>
        <w:pStyle w:val="Heading2"/>
      </w:pPr>
      <w:bookmarkStart w:id="118" w:name="_Toc492373295"/>
      <w:r>
        <w:t>Customer Satisfaction</w:t>
      </w:r>
      <w:bookmarkEnd w:id="118"/>
    </w:p>
    <w:p w:rsidR="00806EF6" w:rsidRPr="00806EF6" w:rsidRDefault="00806EF6" w:rsidP="00806EF6">
      <w:r>
        <w:t>It is important to get every possible bit of information from the customer (academia, facility coordinators and even students) as to possible defects. These should be entered into Defect Tracking and linked to the building. It also helps to fully advertise the event in advance and even consider placing work schedules on each floor.</w:t>
      </w:r>
    </w:p>
    <w:p w:rsidR="00E93211" w:rsidRDefault="00E93211" w:rsidP="00E93211">
      <w:pPr>
        <w:pStyle w:val="Heading3"/>
      </w:pPr>
      <w:bookmarkStart w:id="119" w:name="_Toc492373296"/>
      <w:r>
        <w:t>PR Campaign</w:t>
      </w:r>
      <w:bookmarkEnd w:id="119"/>
    </w:p>
    <w:p w:rsidR="001C7CA3" w:rsidRPr="00E93211" w:rsidRDefault="001C7CA3" w:rsidP="00E93211">
      <w:pPr>
        <w:numPr>
          <w:ilvl w:val="0"/>
          <w:numId w:val="30"/>
        </w:numPr>
        <w:spacing w:before="0" w:after="0"/>
      </w:pPr>
      <w:r w:rsidRPr="00E93211">
        <w:t xml:space="preserve">Responsibility: </w:t>
      </w:r>
      <w:r w:rsidR="00806EF6">
        <w:t>Building Surge Manager</w:t>
      </w:r>
    </w:p>
    <w:p w:rsidR="00806EF6" w:rsidRPr="00E93211" w:rsidRDefault="00806EF6" w:rsidP="00806EF6">
      <w:pPr>
        <w:numPr>
          <w:ilvl w:val="0"/>
          <w:numId w:val="30"/>
        </w:numPr>
        <w:spacing w:before="0" w:after="0"/>
      </w:pPr>
      <w:r w:rsidRPr="00E93211">
        <w:t>Create posters for the above actions, to place in Area Shops and OPP bldg</w:t>
      </w:r>
    </w:p>
    <w:p w:rsidR="001C7CA3" w:rsidRPr="00E93211" w:rsidRDefault="001C7CA3" w:rsidP="00E93211">
      <w:pPr>
        <w:numPr>
          <w:ilvl w:val="0"/>
          <w:numId w:val="30"/>
        </w:numPr>
        <w:spacing w:before="0" w:after="0"/>
      </w:pPr>
      <w:r w:rsidRPr="00E93211">
        <w:t>Put specific wording into the WO plan steps when necessary to take pictures before – and after</w:t>
      </w:r>
    </w:p>
    <w:p w:rsidR="001C7CA3" w:rsidRPr="00E93211" w:rsidRDefault="001C7CA3" w:rsidP="00E93211">
      <w:pPr>
        <w:numPr>
          <w:ilvl w:val="0"/>
          <w:numId w:val="30"/>
        </w:numPr>
        <w:spacing w:before="0" w:after="0"/>
      </w:pPr>
      <w:r w:rsidRPr="00E93211">
        <w:t>Capture condition-based technologies, readings/pictures before and after</w:t>
      </w:r>
    </w:p>
    <w:p w:rsidR="001C7CA3" w:rsidRPr="00E93211" w:rsidRDefault="001C7CA3" w:rsidP="00E93211">
      <w:pPr>
        <w:numPr>
          <w:ilvl w:val="0"/>
          <w:numId w:val="30"/>
        </w:numPr>
        <w:spacing w:before="0" w:after="0"/>
      </w:pPr>
      <w:r w:rsidRPr="00E93211">
        <w:t xml:space="preserve">PR </w:t>
      </w:r>
      <w:r w:rsidR="00806EF6">
        <w:t xml:space="preserve">summary </w:t>
      </w:r>
      <w:r w:rsidRPr="00E93211">
        <w:t>document issued from AVP Physical Plant, at 30 days post outage</w:t>
      </w:r>
    </w:p>
    <w:p w:rsidR="001C7CA3" w:rsidRPr="00E93211" w:rsidRDefault="00806EF6" w:rsidP="00E93211">
      <w:pPr>
        <w:numPr>
          <w:ilvl w:val="0"/>
          <w:numId w:val="30"/>
        </w:numPr>
        <w:spacing w:before="0" w:after="0"/>
      </w:pPr>
      <w:r>
        <w:t>Identify h</w:t>
      </w:r>
      <w:r w:rsidR="001C7CA3" w:rsidRPr="00E93211">
        <w:t>idden failures that were corrected, or with scheduled corrective actions and cost avoidance (ie impact cost)</w:t>
      </w:r>
    </w:p>
    <w:p w:rsidR="001C7CA3" w:rsidRPr="00E93211" w:rsidRDefault="001C7CA3" w:rsidP="00E93211">
      <w:pPr>
        <w:numPr>
          <w:ilvl w:val="0"/>
          <w:numId w:val="30"/>
        </w:numPr>
        <w:spacing w:before="0" w:after="0"/>
      </w:pPr>
      <w:r w:rsidRPr="00E93211">
        <w:t>Publicize completion of the TOP 10</w:t>
      </w:r>
      <w:r w:rsidR="00806EF6">
        <w:t xml:space="preserve"> work activities as to significance/impact</w:t>
      </w:r>
    </w:p>
    <w:p w:rsidR="001C7CA3" w:rsidRPr="00E93211" w:rsidRDefault="001C7CA3" w:rsidP="00E93211">
      <w:pPr>
        <w:numPr>
          <w:ilvl w:val="0"/>
          <w:numId w:val="30"/>
        </w:numPr>
        <w:spacing w:before="0" w:after="0"/>
      </w:pPr>
      <w:r w:rsidRPr="00E93211">
        <w:t>Safety improvements (if applicable)</w:t>
      </w:r>
    </w:p>
    <w:p w:rsidR="001C7CA3" w:rsidRPr="00E93211" w:rsidRDefault="001C7CA3" w:rsidP="00E93211">
      <w:pPr>
        <w:numPr>
          <w:ilvl w:val="0"/>
          <w:numId w:val="30"/>
        </w:numPr>
        <w:spacing w:before="0" w:after="0"/>
      </w:pPr>
      <w:r w:rsidRPr="00E93211">
        <w:lastRenderedPageBreak/>
        <w:t>Count of overall work orders performed; percent planned vs performed</w:t>
      </w:r>
    </w:p>
    <w:p w:rsidR="001C7CA3" w:rsidRPr="00E93211" w:rsidRDefault="001C7CA3" w:rsidP="00E93211">
      <w:pPr>
        <w:numPr>
          <w:ilvl w:val="0"/>
          <w:numId w:val="30"/>
        </w:numPr>
        <w:spacing w:before="0" w:after="0"/>
      </w:pPr>
      <w:r w:rsidRPr="00E93211">
        <w:t>Utilize electronic messenger to announce surge countdown and publicize after-the-fact</w:t>
      </w:r>
    </w:p>
    <w:p w:rsidR="001C7CA3" w:rsidRPr="00E93211" w:rsidRDefault="00806EF6" w:rsidP="00806EF6">
      <w:pPr>
        <w:numPr>
          <w:ilvl w:val="0"/>
          <w:numId w:val="30"/>
        </w:numPr>
        <w:spacing w:before="0" w:after="0"/>
      </w:pPr>
      <w:r>
        <w:t>Presentations at internal staff</w:t>
      </w:r>
      <w:r w:rsidR="001C7CA3" w:rsidRPr="00E93211">
        <w:t xml:space="preserve"> meetings</w:t>
      </w:r>
      <w:r>
        <w:t xml:space="preserve">, </w:t>
      </w:r>
      <w:r w:rsidR="001C7CA3" w:rsidRPr="00E93211">
        <w:t>Supervisor huddles</w:t>
      </w:r>
      <w:r>
        <w:t xml:space="preserve">, and </w:t>
      </w:r>
      <w:r w:rsidR="001C7CA3" w:rsidRPr="00E93211">
        <w:t>FC meetings</w:t>
      </w:r>
    </w:p>
    <w:p w:rsidR="00E93211" w:rsidRDefault="00806EF6" w:rsidP="00E93211">
      <w:pPr>
        <w:pStyle w:val="Heading3"/>
      </w:pPr>
      <w:bookmarkStart w:id="120" w:name="_Toc492373297"/>
      <w:r>
        <w:t xml:space="preserve">Conduct a </w:t>
      </w:r>
      <w:r w:rsidR="00E93211">
        <w:t>Lessons Learned Review</w:t>
      </w:r>
      <w:bookmarkEnd w:id="120"/>
    </w:p>
    <w:p w:rsidR="001C7CA3" w:rsidRPr="00E93211" w:rsidRDefault="001C7CA3" w:rsidP="00E93211">
      <w:pPr>
        <w:numPr>
          <w:ilvl w:val="0"/>
          <w:numId w:val="31"/>
        </w:numPr>
        <w:spacing w:before="0" w:after="0"/>
      </w:pPr>
      <w:r w:rsidRPr="00E93211">
        <w:t>Procedure not followed; safety hazard incident</w:t>
      </w:r>
    </w:p>
    <w:p w:rsidR="001C7CA3" w:rsidRPr="00E93211" w:rsidRDefault="001C7CA3" w:rsidP="00E93211">
      <w:pPr>
        <w:numPr>
          <w:ilvl w:val="0"/>
          <w:numId w:val="31"/>
        </w:numPr>
        <w:spacing w:before="0" w:after="0"/>
      </w:pPr>
      <w:r w:rsidRPr="00E93211">
        <w:t>OPP Outage Staff not trained or properly briefed for outage</w:t>
      </w:r>
    </w:p>
    <w:p w:rsidR="001C7CA3" w:rsidRPr="00E93211" w:rsidRDefault="001C7CA3" w:rsidP="00E93211">
      <w:pPr>
        <w:numPr>
          <w:ilvl w:val="0"/>
          <w:numId w:val="31"/>
        </w:numPr>
        <w:spacing w:before="0" w:after="0"/>
      </w:pPr>
      <w:r w:rsidRPr="00E93211">
        <w:t>Under-estimated the jobs</w:t>
      </w:r>
    </w:p>
    <w:p w:rsidR="001C7CA3" w:rsidRPr="00E93211" w:rsidRDefault="001C7CA3" w:rsidP="00E93211">
      <w:pPr>
        <w:numPr>
          <w:ilvl w:val="0"/>
          <w:numId w:val="31"/>
        </w:numPr>
        <w:spacing w:before="0" w:after="0"/>
      </w:pPr>
      <w:r w:rsidRPr="00E93211">
        <w:t>Final walk-thru</w:t>
      </w:r>
    </w:p>
    <w:p w:rsidR="001C7CA3" w:rsidRPr="00E93211" w:rsidRDefault="001C7CA3" w:rsidP="00E93211">
      <w:pPr>
        <w:numPr>
          <w:ilvl w:val="0"/>
          <w:numId w:val="31"/>
        </w:numPr>
        <w:spacing w:before="0" w:after="0"/>
      </w:pPr>
      <w:r w:rsidRPr="00E93211">
        <w:t>When needed, planner reserve tools</w:t>
      </w:r>
    </w:p>
    <w:p w:rsidR="001C7CA3" w:rsidRPr="00E93211" w:rsidRDefault="001C7CA3" w:rsidP="00E93211">
      <w:pPr>
        <w:numPr>
          <w:ilvl w:val="0"/>
          <w:numId w:val="31"/>
        </w:numPr>
        <w:spacing w:before="0" w:after="0"/>
      </w:pPr>
      <w:r w:rsidRPr="00E93211">
        <w:t>Customer didn’t fully understand scope</w:t>
      </w:r>
    </w:p>
    <w:p w:rsidR="001C7CA3" w:rsidRPr="00E93211" w:rsidRDefault="001C7CA3" w:rsidP="00E93211">
      <w:pPr>
        <w:numPr>
          <w:ilvl w:val="0"/>
          <w:numId w:val="31"/>
        </w:numPr>
        <w:spacing w:before="0" w:after="0"/>
      </w:pPr>
      <w:r w:rsidRPr="00E93211">
        <w:t>Status update meetings were not held, or poorly held.</w:t>
      </w:r>
    </w:p>
    <w:p w:rsidR="001C7CA3" w:rsidRPr="00E93211" w:rsidRDefault="001C7CA3" w:rsidP="00E93211">
      <w:pPr>
        <w:numPr>
          <w:ilvl w:val="0"/>
          <w:numId w:val="31"/>
        </w:numPr>
        <w:spacing w:before="0" w:after="0"/>
      </w:pPr>
      <w:r w:rsidRPr="00E93211">
        <w:t>Outage Leader should send summary status memo</w:t>
      </w:r>
    </w:p>
    <w:p w:rsidR="001C7CA3" w:rsidRPr="00E93211" w:rsidRDefault="001C7CA3" w:rsidP="00E93211">
      <w:pPr>
        <w:numPr>
          <w:ilvl w:val="0"/>
          <w:numId w:val="31"/>
        </w:numPr>
        <w:spacing w:before="0" w:after="0"/>
      </w:pPr>
      <w:r w:rsidRPr="00E93211">
        <w:t>Facility Coordinator rep should be limited to 1 person per college</w:t>
      </w:r>
    </w:p>
    <w:p w:rsidR="001C7CA3" w:rsidRPr="00E93211" w:rsidRDefault="001C7CA3" w:rsidP="00E93211">
      <w:pPr>
        <w:numPr>
          <w:ilvl w:val="0"/>
          <w:numId w:val="31"/>
        </w:numPr>
        <w:spacing w:before="0" w:after="0"/>
      </w:pPr>
      <w:r w:rsidRPr="00E93211">
        <w:t>Stall stories</w:t>
      </w:r>
    </w:p>
    <w:p w:rsidR="001C7CA3" w:rsidRPr="00E93211" w:rsidRDefault="001C7CA3" w:rsidP="00E93211">
      <w:pPr>
        <w:numPr>
          <w:ilvl w:val="0"/>
          <w:numId w:val="31"/>
        </w:numPr>
        <w:spacing w:before="0" w:after="0"/>
      </w:pPr>
      <w:r w:rsidRPr="00E93211">
        <w:t>Materials not there (Planner responsible for entire process)</w:t>
      </w:r>
    </w:p>
    <w:p w:rsidR="001C7CA3" w:rsidRPr="00E93211" w:rsidRDefault="001C7CA3" w:rsidP="00E93211">
      <w:pPr>
        <w:numPr>
          <w:ilvl w:val="0"/>
          <w:numId w:val="31"/>
        </w:numPr>
        <w:spacing w:before="0" w:after="0"/>
      </w:pPr>
      <w:r w:rsidRPr="00E93211">
        <w:t>Unplanned events occur – what to do:</w:t>
      </w:r>
    </w:p>
    <w:p w:rsidR="001C7CA3" w:rsidRPr="00E93211" w:rsidRDefault="001C7CA3" w:rsidP="00E93211">
      <w:pPr>
        <w:numPr>
          <w:ilvl w:val="1"/>
          <w:numId w:val="31"/>
        </w:numPr>
        <w:spacing w:before="0" w:after="0"/>
      </w:pPr>
      <w:r w:rsidRPr="00E93211">
        <w:t>Consider 3</w:t>
      </w:r>
      <w:r w:rsidRPr="00E93211">
        <w:rPr>
          <w:vertAlign w:val="superscript"/>
        </w:rPr>
        <w:t>rd</w:t>
      </w:r>
      <w:r w:rsidRPr="00E93211">
        <w:t xml:space="preserve"> shift</w:t>
      </w:r>
    </w:p>
    <w:p w:rsidR="001C7CA3" w:rsidRPr="00E93211" w:rsidRDefault="001C7CA3" w:rsidP="00E93211">
      <w:pPr>
        <w:numPr>
          <w:ilvl w:val="1"/>
          <w:numId w:val="31"/>
        </w:numPr>
        <w:spacing w:before="0" w:after="0"/>
      </w:pPr>
      <w:r w:rsidRPr="00E93211">
        <w:t>Consider contractors</w:t>
      </w:r>
    </w:p>
    <w:p w:rsidR="001C7CA3" w:rsidRPr="00E93211" w:rsidRDefault="001C7CA3" w:rsidP="00E93211">
      <w:pPr>
        <w:numPr>
          <w:ilvl w:val="1"/>
          <w:numId w:val="31"/>
        </w:numPr>
        <w:spacing w:before="0" w:after="0"/>
      </w:pPr>
      <w:r w:rsidRPr="00E93211">
        <w:t>If none of the above possible, then cut work…</w:t>
      </w:r>
    </w:p>
    <w:p w:rsidR="001C7CA3" w:rsidRPr="00E93211" w:rsidRDefault="001C7CA3" w:rsidP="00806EF6">
      <w:pPr>
        <w:numPr>
          <w:ilvl w:val="0"/>
          <w:numId w:val="37"/>
        </w:numPr>
        <w:spacing w:before="0" w:after="0"/>
      </w:pPr>
      <w:r w:rsidRPr="00E93211">
        <w:t>Work completed – Work left partially done – Work not started</w:t>
      </w:r>
    </w:p>
    <w:p w:rsidR="001C7CA3" w:rsidRPr="00E93211" w:rsidRDefault="001C7CA3" w:rsidP="00806EF6">
      <w:pPr>
        <w:numPr>
          <w:ilvl w:val="0"/>
          <w:numId w:val="37"/>
        </w:numPr>
        <w:spacing w:before="0" w:after="0"/>
      </w:pPr>
      <w:r w:rsidRPr="00E93211">
        <w:t>Work which went badly</w:t>
      </w:r>
    </w:p>
    <w:p w:rsidR="001C7CA3" w:rsidRPr="00E93211" w:rsidRDefault="001C7CA3" w:rsidP="00806EF6">
      <w:pPr>
        <w:numPr>
          <w:ilvl w:val="0"/>
          <w:numId w:val="37"/>
        </w:numPr>
        <w:spacing w:before="0" w:after="0"/>
      </w:pPr>
      <w:r w:rsidRPr="00E93211">
        <w:t>Get (positive) feedback – and convert to written format (could be survey)</w:t>
      </w:r>
    </w:p>
    <w:p w:rsidR="00F4597E" w:rsidRDefault="00F4597E" w:rsidP="00F4597E"/>
    <w:p w:rsidR="00F4597E" w:rsidRPr="00F4597E" w:rsidRDefault="00F4597E" w:rsidP="00F4597E"/>
    <w:p w:rsidR="009477B2" w:rsidRDefault="009477B2" w:rsidP="009477B2">
      <w:pPr>
        <w:pStyle w:val="Heading1"/>
        <w:numPr>
          <w:ilvl w:val="0"/>
          <w:numId w:val="41"/>
        </w:numPr>
      </w:pPr>
      <w:bookmarkStart w:id="121" w:name="_Toc492373298"/>
      <w:r>
        <w:lastRenderedPageBreak/>
        <w:t>The Benefits of work bundling</w:t>
      </w:r>
      <w:bookmarkEnd w:id="121"/>
    </w:p>
    <w:p w:rsidR="009477B2" w:rsidRDefault="009477B2" w:rsidP="009477B2">
      <w:pPr>
        <w:jc w:val="center"/>
      </w:pPr>
      <w:r>
        <w:rPr>
          <w:noProof/>
        </w:rPr>
        <w:drawing>
          <wp:inline distT="0" distB="0" distL="0" distR="0" wp14:anchorId="3A349A77" wp14:editId="0F169E86">
            <wp:extent cx="4789463" cy="2684350"/>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43757" cy="2714780"/>
                    </a:xfrm>
                    <a:prstGeom prst="rect">
                      <a:avLst/>
                    </a:prstGeom>
                    <a:noFill/>
                    <a:ln>
                      <a:noFill/>
                    </a:ln>
                  </pic:spPr>
                </pic:pic>
              </a:graphicData>
            </a:graphic>
          </wp:inline>
        </w:drawing>
      </w:r>
    </w:p>
    <w:p w:rsidR="009477B2" w:rsidRDefault="009477B2" w:rsidP="009477B2">
      <w:pPr>
        <w:pStyle w:val="CaptionT"/>
      </w:pPr>
      <w:bookmarkStart w:id="122" w:name="_Toc492373339"/>
      <w:r w:rsidRPr="00E435AD">
        <w:t xml:space="preserve">Figure </w:t>
      </w:r>
      <w:r w:rsidR="00CB421B">
        <w:t>32</w:t>
      </w:r>
      <w:r>
        <w:t xml:space="preserve"> – One-off jobs versus Work Bundling</w:t>
      </w:r>
      <w:bookmarkEnd w:id="122"/>
    </w:p>
    <w:p w:rsidR="009477B2" w:rsidRDefault="009477B2" w:rsidP="009477B2">
      <w:pPr>
        <w:autoSpaceDE w:val="0"/>
        <w:autoSpaceDN w:val="0"/>
        <w:adjustRightInd w:val="0"/>
        <w:spacing w:before="0" w:after="0"/>
        <w:rPr>
          <w:rFonts w:cs="Arial"/>
          <w:color w:val="000000"/>
          <w:szCs w:val="20"/>
        </w:rPr>
      </w:pPr>
      <w:r>
        <w:rPr>
          <w:rFonts w:cs="Arial"/>
          <w:color w:val="000000"/>
          <w:szCs w:val="20"/>
        </w:rPr>
        <w:t>With work bundling staff can improve</w:t>
      </w:r>
      <w:r w:rsidRPr="00431B8E">
        <w:rPr>
          <w:rFonts w:cs="Arial"/>
          <w:color w:val="000000"/>
          <w:szCs w:val="20"/>
        </w:rPr>
        <w:t xml:space="preserve"> backlog reduction by doing more work in a shorter period of time by utilizi</w:t>
      </w:r>
      <w:r>
        <w:rPr>
          <w:rFonts w:cs="Arial"/>
          <w:color w:val="000000"/>
          <w:szCs w:val="20"/>
        </w:rPr>
        <w:t>ng pre-planned work packages with</w:t>
      </w:r>
      <w:r w:rsidRPr="00431B8E">
        <w:rPr>
          <w:rFonts w:cs="Arial"/>
          <w:color w:val="000000"/>
          <w:szCs w:val="20"/>
        </w:rPr>
        <w:t xml:space="preserve"> careful sequencing </w:t>
      </w:r>
      <w:r>
        <w:rPr>
          <w:rFonts w:cs="Arial"/>
          <w:color w:val="000000"/>
          <w:szCs w:val="20"/>
        </w:rPr>
        <w:t>of work. The s</w:t>
      </w:r>
      <w:r w:rsidRPr="00431B8E">
        <w:rPr>
          <w:rFonts w:cs="Arial"/>
          <w:color w:val="000000"/>
          <w:szCs w:val="20"/>
        </w:rPr>
        <w:t xml:space="preserve">elected work scope </w:t>
      </w:r>
      <w:r>
        <w:rPr>
          <w:rFonts w:cs="Arial"/>
          <w:color w:val="000000"/>
          <w:szCs w:val="20"/>
        </w:rPr>
        <w:t xml:space="preserve">would be </w:t>
      </w:r>
      <w:r w:rsidRPr="00431B8E">
        <w:rPr>
          <w:rFonts w:cs="Arial"/>
          <w:color w:val="000000"/>
          <w:szCs w:val="20"/>
        </w:rPr>
        <w:t>limited by outage duration, craft skills, craft availability, needed materials, "elbow room", and logical sequencing of work (i.e. paint last)</w:t>
      </w:r>
      <w:r w:rsidRPr="00431B8E">
        <w:rPr>
          <w:rFonts w:cs="Tms Rmn"/>
          <w:color w:val="000000"/>
          <w:sz w:val="28"/>
          <w:szCs w:val="24"/>
        </w:rPr>
        <w:t xml:space="preserve"> </w:t>
      </w:r>
      <w:r>
        <w:rPr>
          <w:rFonts w:cs="Arial"/>
          <w:color w:val="000000"/>
          <w:szCs w:val="20"/>
        </w:rPr>
        <w:t>to g</w:t>
      </w:r>
      <w:r w:rsidRPr="00923759">
        <w:rPr>
          <w:rFonts w:cs="Arial"/>
          <w:color w:val="000000"/>
          <w:szCs w:val="20"/>
        </w:rPr>
        <w:t>et the right people doing the right work.</w:t>
      </w:r>
      <w:r>
        <w:rPr>
          <w:rFonts w:cs="Arial"/>
          <w:color w:val="000000"/>
          <w:szCs w:val="20"/>
        </w:rPr>
        <w:t xml:space="preserve"> </w:t>
      </w:r>
    </w:p>
    <w:p w:rsidR="009477B2" w:rsidRDefault="009477B2" w:rsidP="009477B2">
      <w:pPr>
        <w:autoSpaceDE w:val="0"/>
        <w:autoSpaceDN w:val="0"/>
        <w:adjustRightInd w:val="0"/>
        <w:spacing w:before="0" w:after="0"/>
        <w:rPr>
          <w:rFonts w:cs="Arial"/>
          <w:color w:val="000000"/>
          <w:szCs w:val="20"/>
        </w:rPr>
      </w:pPr>
    </w:p>
    <w:p w:rsidR="009477B2" w:rsidRDefault="009477B2" w:rsidP="009477B2">
      <w:pPr>
        <w:autoSpaceDE w:val="0"/>
        <w:autoSpaceDN w:val="0"/>
        <w:adjustRightInd w:val="0"/>
        <w:spacing w:before="0" w:after="0"/>
        <w:rPr>
          <w:rFonts w:cs="Arial"/>
          <w:color w:val="000000"/>
          <w:szCs w:val="20"/>
        </w:rPr>
      </w:pPr>
      <w:r>
        <w:rPr>
          <w:rFonts w:cs="Arial"/>
          <w:color w:val="000000"/>
          <w:szCs w:val="20"/>
        </w:rPr>
        <w:t>It is also careful planning and s</w:t>
      </w:r>
      <w:r w:rsidRPr="00431B8E">
        <w:rPr>
          <w:rFonts w:cs="Arial"/>
          <w:color w:val="000000"/>
          <w:szCs w:val="20"/>
        </w:rPr>
        <w:t xml:space="preserve">cheduling </w:t>
      </w:r>
      <w:r>
        <w:rPr>
          <w:rFonts w:cs="Arial"/>
          <w:color w:val="000000"/>
          <w:szCs w:val="20"/>
        </w:rPr>
        <w:t xml:space="preserve">that </w:t>
      </w:r>
      <w:r w:rsidRPr="00431B8E">
        <w:rPr>
          <w:rFonts w:cs="Arial"/>
          <w:color w:val="000000"/>
          <w:szCs w:val="20"/>
        </w:rPr>
        <w:t>minimizes rework and reduces errors (work scope and job safety)</w:t>
      </w:r>
      <w:r>
        <w:rPr>
          <w:rFonts w:cs="Tms Rmn"/>
          <w:color w:val="000000"/>
          <w:sz w:val="28"/>
          <w:szCs w:val="24"/>
        </w:rPr>
        <w:t xml:space="preserve">. </w:t>
      </w:r>
      <w:r w:rsidRPr="00923759">
        <w:rPr>
          <w:rFonts w:cs="Arial"/>
          <w:color w:val="000000"/>
          <w:szCs w:val="20"/>
        </w:rPr>
        <w:t>And by f</w:t>
      </w:r>
      <w:r w:rsidRPr="00431B8E">
        <w:rPr>
          <w:rFonts w:cs="Arial"/>
          <w:color w:val="000000"/>
          <w:szCs w:val="20"/>
        </w:rPr>
        <w:t>ocusing on "worst building first"</w:t>
      </w:r>
      <w:r>
        <w:rPr>
          <w:rFonts w:cs="Arial"/>
          <w:color w:val="000000"/>
          <w:szCs w:val="20"/>
        </w:rPr>
        <w:t>, we are managing by exception. Lastly, by wor</w:t>
      </w:r>
      <w:r w:rsidRPr="00431B8E">
        <w:rPr>
          <w:rFonts w:cs="Arial"/>
          <w:color w:val="000000"/>
          <w:szCs w:val="20"/>
        </w:rPr>
        <w:t>king closely with building facility coordinators throughout the process</w:t>
      </w:r>
      <w:r>
        <w:rPr>
          <w:rFonts w:cs="Arial"/>
          <w:color w:val="000000"/>
          <w:szCs w:val="20"/>
        </w:rPr>
        <w:t>, we ensure that their building is maintained in optimum condition.</w:t>
      </w:r>
    </w:p>
    <w:p w:rsidR="009477B2" w:rsidRDefault="009477B2" w:rsidP="009477B2">
      <w:pPr>
        <w:autoSpaceDE w:val="0"/>
        <w:autoSpaceDN w:val="0"/>
        <w:adjustRightInd w:val="0"/>
        <w:spacing w:before="0" w:after="0"/>
        <w:rPr>
          <w:rFonts w:cs="Arial"/>
          <w:color w:val="000000"/>
          <w:szCs w:val="20"/>
        </w:rPr>
      </w:pPr>
    </w:p>
    <w:p w:rsidR="009477B2" w:rsidRDefault="009477B2" w:rsidP="009477B2">
      <w:pPr>
        <w:autoSpaceDE w:val="0"/>
        <w:autoSpaceDN w:val="0"/>
        <w:adjustRightInd w:val="0"/>
        <w:spacing w:before="0" w:after="0"/>
        <w:rPr>
          <w:sz w:val="24"/>
        </w:rPr>
      </w:pPr>
      <w:r>
        <w:rPr>
          <w:rFonts w:cs="Arial"/>
          <w:color w:val="000000"/>
          <w:szCs w:val="20"/>
        </w:rPr>
        <w:t>With the new capability of defect tracking with automated rough estimate calculation, now leadership can run a report to see all known work – plus deferred – and output as total cost.</w:t>
      </w:r>
    </w:p>
    <w:p w:rsidR="009477B2" w:rsidRDefault="009477B2" w:rsidP="009477B2"/>
    <w:p w:rsidR="009477B2" w:rsidRDefault="009477B2" w:rsidP="009477B2">
      <w:pPr>
        <w:spacing w:before="0" w:after="0"/>
        <w:rPr>
          <w:b/>
          <w:i/>
          <w:iCs/>
          <w:sz w:val="28"/>
          <w:szCs w:val="20"/>
        </w:rPr>
      </w:pPr>
      <w:r>
        <w:br w:type="page"/>
      </w:r>
    </w:p>
    <w:p w:rsidR="00EA703D" w:rsidRDefault="00923759" w:rsidP="00923759">
      <w:pPr>
        <w:pStyle w:val="Heading1"/>
        <w:numPr>
          <w:ilvl w:val="0"/>
          <w:numId w:val="10"/>
        </w:numPr>
      </w:pPr>
      <w:bookmarkStart w:id="123" w:name="_Toc492373299"/>
      <w:r>
        <w:lastRenderedPageBreak/>
        <w:t>Process and Roles</w:t>
      </w:r>
      <w:bookmarkEnd w:id="123"/>
    </w:p>
    <w:p w:rsidR="00B56CB8" w:rsidRDefault="00B56CB8" w:rsidP="00B56CB8">
      <w:pPr>
        <w:pStyle w:val="Heading2"/>
      </w:pPr>
      <w:bookmarkStart w:id="124" w:name="_Toc492373300"/>
      <w:r>
        <w:t>Process Flow – with Statuses</w:t>
      </w:r>
      <w:bookmarkEnd w:id="124"/>
    </w:p>
    <w:p w:rsidR="00B56CB8" w:rsidRDefault="00B56CB8" w:rsidP="00B56CB8">
      <w:r>
        <w:rPr>
          <w:noProof/>
        </w:rPr>
        <w:drawing>
          <wp:inline distT="0" distB="0" distL="0" distR="0">
            <wp:extent cx="5943600" cy="3331210"/>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331210"/>
                    </a:xfrm>
                    <a:prstGeom prst="rect">
                      <a:avLst/>
                    </a:prstGeom>
                    <a:noFill/>
                    <a:ln>
                      <a:noFill/>
                    </a:ln>
                  </pic:spPr>
                </pic:pic>
              </a:graphicData>
            </a:graphic>
          </wp:inline>
        </w:drawing>
      </w:r>
    </w:p>
    <w:p w:rsidR="00B56CB8" w:rsidRDefault="00B56CB8" w:rsidP="00B56CB8">
      <w:pPr>
        <w:pStyle w:val="CaptionT"/>
      </w:pPr>
      <w:bookmarkStart w:id="125" w:name="_Toc492373340"/>
      <w:r w:rsidRPr="00E435AD">
        <w:t xml:space="preserve">Figure </w:t>
      </w:r>
      <w:r>
        <w:t>33 –Process Flow with Status Changes</w:t>
      </w:r>
      <w:bookmarkEnd w:id="125"/>
    </w:p>
    <w:p w:rsidR="00B56CB8" w:rsidRPr="00B56CB8" w:rsidRDefault="00B56CB8" w:rsidP="00B56CB8"/>
    <w:p w:rsidR="00923759" w:rsidRDefault="00923759" w:rsidP="00923759">
      <w:pPr>
        <w:pStyle w:val="Heading2"/>
      </w:pPr>
      <w:bookmarkStart w:id="126" w:name="_Toc492373301"/>
      <w:r>
        <w:t>Roles and Responsibilities - Suggested</w:t>
      </w:r>
      <w:bookmarkEnd w:id="126"/>
    </w:p>
    <w:tbl>
      <w:tblPr>
        <w:tblStyle w:val="TableGrid"/>
        <w:tblW w:w="0" w:type="auto"/>
        <w:tblLook w:val="04A0" w:firstRow="1" w:lastRow="0" w:firstColumn="1" w:lastColumn="0" w:noHBand="0" w:noVBand="1"/>
      </w:tblPr>
      <w:tblGrid>
        <w:gridCol w:w="2185"/>
        <w:gridCol w:w="7165"/>
      </w:tblGrid>
      <w:tr w:rsidR="00923759" w:rsidTr="006A21EA">
        <w:trPr>
          <w:cantSplit/>
        </w:trPr>
        <w:tc>
          <w:tcPr>
            <w:tcW w:w="2185" w:type="dxa"/>
          </w:tcPr>
          <w:p w:rsidR="00923759" w:rsidRPr="006A21EA" w:rsidRDefault="00923759" w:rsidP="00923759">
            <w:pPr>
              <w:spacing w:before="0" w:after="0"/>
              <w:rPr>
                <w:b/>
              </w:rPr>
            </w:pPr>
            <w:r w:rsidRPr="006A21EA">
              <w:rPr>
                <w:b/>
              </w:rPr>
              <w:t>Bu</w:t>
            </w:r>
            <w:r w:rsidR="006A21EA" w:rsidRPr="006A21EA">
              <w:rPr>
                <w:b/>
              </w:rPr>
              <w:t xml:space="preserve">ilding Surge </w:t>
            </w:r>
            <w:r w:rsidRPr="006A21EA">
              <w:rPr>
                <w:b/>
              </w:rPr>
              <w:t>Coordinator</w:t>
            </w:r>
          </w:p>
        </w:tc>
        <w:tc>
          <w:tcPr>
            <w:tcW w:w="7165" w:type="dxa"/>
          </w:tcPr>
          <w:p w:rsidR="00923759" w:rsidRDefault="00923759" w:rsidP="00923759">
            <w:pPr>
              <w:spacing w:before="0" w:after="0"/>
            </w:pPr>
            <w:r>
              <w:t>This role would be responsible for overall scope and schedule control, walk-downs, work force selection, and customer satisfaction. This would include post maintenance period review and lessons learned as well as any advertisement of accomplishments.</w:t>
            </w:r>
          </w:p>
        </w:tc>
      </w:tr>
      <w:tr w:rsidR="00923759" w:rsidTr="006A21EA">
        <w:trPr>
          <w:cantSplit/>
        </w:trPr>
        <w:tc>
          <w:tcPr>
            <w:tcW w:w="2185" w:type="dxa"/>
          </w:tcPr>
          <w:p w:rsidR="00923759" w:rsidRPr="006A21EA" w:rsidRDefault="00923759" w:rsidP="00923759">
            <w:pPr>
              <w:spacing w:before="0" w:after="0"/>
              <w:rPr>
                <w:b/>
              </w:rPr>
            </w:pPr>
            <w:r w:rsidRPr="006A21EA">
              <w:rPr>
                <w:b/>
              </w:rPr>
              <w:t>Scheduler</w:t>
            </w:r>
          </w:p>
        </w:tc>
        <w:tc>
          <w:tcPr>
            <w:tcW w:w="7165" w:type="dxa"/>
          </w:tcPr>
          <w:p w:rsidR="006A21EA" w:rsidRDefault="006A21EA" w:rsidP="00923759">
            <w:pPr>
              <w:spacing w:before="0" w:after="0"/>
            </w:pPr>
            <w:r>
              <w:t>Yes, it’s possible to maintain a schedule within a Word document, but the creation of a real schedule offers many more benefits. These benefits include: craft estimating balanced against availability; critical path management; progress reporting; and graphical schedules (bar charts) for customer notification.</w:t>
            </w:r>
          </w:p>
        </w:tc>
      </w:tr>
      <w:tr w:rsidR="00923759" w:rsidTr="006A21EA">
        <w:trPr>
          <w:cantSplit/>
        </w:trPr>
        <w:tc>
          <w:tcPr>
            <w:tcW w:w="2185" w:type="dxa"/>
          </w:tcPr>
          <w:p w:rsidR="00923759" w:rsidRPr="006A21EA" w:rsidRDefault="00923759" w:rsidP="00923759">
            <w:pPr>
              <w:spacing w:before="0" w:after="0"/>
              <w:rPr>
                <w:b/>
              </w:rPr>
            </w:pPr>
            <w:r w:rsidRPr="006A21EA">
              <w:rPr>
                <w:b/>
              </w:rPr>
              <w:t>Warehouse Coordinator</w:t>
            </w:r>
          </w:p>
        </w:tc>
        <w:tc>
          <w:tcPr>
            <w:tcW w:w="7165" w:type="dxa"/>
          </w:tcPr>
          <w:p w:rsidR="00923759" w:rsidRDefault="006A21EA" w:rsidP="00923759">
            <w:pPr>
              <w:spacing w:before="0" w:after="0"/>
            </w:pPr>
            <w:r>
              <w:t>The Building Surge Coordinator, Scheduler, and Planner staff would work closely with the Warehouse Coordinator to identify required materials per the frozen scope, and track them all the way to delivery – including the staging point. Logistics need to be worked out for the Vendor to notify in advance the delivery time so that OPP-WCD staff can be present to unlock the room.</w:t>
            </w:r>
          </w:p>
        </w:tc>
      </w:tr>
      <w:tr w:rsidR="00923759" w:rsidTr="006A21EA">
        <w:trPr>
          <w:cantSplit/>
        </w:trPr>
        <w:tc>
          <w:tcPr>
            <w:tcW w:w="2185" w:type="dxa"/>
          </w:tcPr>
          <w:p w:rsidR="00923759" w:rsidRPr="006A21EA" w:rsidRDefault="00923759" w:rsidP="00923759">
            <w:pPr>
              <w:spacing w:before="0" w:after="0"/>
              <w:rPr>
                <w:b/>
              </w:rPr>
            </w:pPr>
            <w:r w:rsidRPr="006A21EA">
              <w:rPr>
                <w:b/>
              </w:rPr>
              <w:lastRenderedPageBreak/>
              <w:t>Director Work Control</w:t>
            </w:r>
          </w:p>
        </w:tc>
        <w:tc>
          <w:tcPr>
            <w:tcW w:w="7165" w:type="dxa"/>
          </w:tcPr>
          <w:p w:rsidR="00923759" w:rsidRDefault="00923759" w:rsidP="00923759">
            <w:pPr>
              <w:spacing w:before="0" w:after="0"/>
            </w:pPr>
            <w:r>
              <w:t xml:space="preserve">Procedure-Directive for Building Surge which includes selection criteria formula. And the periodic building selection recalculation. </w:t>
            </w:r>
            <w:r w:rsidR="006A21EA">
              <w:t>Procedures are always a good thing and would describe requirements, responsibilities, output documents, customer notification, and expectations. Example of areas where procedures are needed:</w:t>
            </w:r>
          </w:p>
          <w:p w:rsidR="006A21EA" w:rsidRDefault="006A21EA" w:rsidP="006A21EA">
            <w:pPr>
              <w:pStyle w:val="ListParagraph"/>
              <w:numPr>
                <w:ilvl w:val="0"/>
                <w:numId w:val="39"/>
              </w:numPr>
              <w:spacing w:after="0"/>
              <w:ind w:left="360"/>
              <w:rPr>
                <w:rFonts w:asciiTheme="minorHAnsi" w:hAnsiTheme="minorHAnsi"/>
              </w:rPr>
            </w:pPr>
            <w:r w:rsidRPr="006A21EA">
              <w:rPr>
                <w:rFonts w:asciiTheme="minorHAnsi" w:hAnsiTheme="minorHAnsi"/>
              </w:rPr>
              <w:t>Minor defects</w:t>
            </w:r>
            <w:r>
              <w:rPr>
                <w:rFonts w:asciiTheme="minorHAnsi" w:hAnsiTheme="minorHAnsi"/>
              </w:rPr>
              <w:t xml:space="preserve"> when discovered should </w:t>
            </w:r>
            <w:r w:rsidRPr="006A21EA">
              <w:rPr>
                <w:rFonts w:asciiTheme="minorHAnsi" w:hAnsiTheme="minorHAnsi"/>
                <w:b/>
              </w:rPr>
              <w:t>normally be remedied during that visit</w:t>
            </w:r>
            <w:r>
              <w:rPr>
                <w:rFonts w:asciiTheme="minorHAnsi" w:hAnsiTheme="minorHAnsi"/>
              </w:rPr>
              <w:t>. However, in some cases, this is not possible due to material requirements or resource availability.</w:t>
            </w:r>
          </w:p>
          <w:p w:rsidR="006A21EA" w:rsidRDefault="006A21EA" w:rsidP="006A21EA">
            <w:pPr>
              <w:pStyle w:val="ListParagraph"/>
              <w:numPr>
                <w:ilvl w:val="0"/>
                <w:numId w:val="39"/>
              </w:numPr>
              <w:spacing w:after="0"/>
              <w:ind w:left="360"/>
              <w:rPr>
                <w:rFonts w:asciiTheme="minorHAnsi" w:hAnsiTheme="minorHAnsi"/>
              </w:rPr>
            </w:pPr>
            <w:r>
              <w:rPr>
                <w:rFonts w:asciiTheme="minorHAnsi" w:hAnsiTheme="minorHAnsi"/>
              </w:rPr>
              <w:t xml:space="preserve">Minor defects, which were discovered, should be documented inside the CMMS system. This can be done three ways: in the (new) </w:t>
            </w:r>
            <w:r w:rsidRPr="006A21EA">
              <w:rPr>
                <w:rFonts w:asciiTheme="minorHAnsi" w:hAnsiTheme="minorHAnsi"/>
                <w:b/>
              </w:rPr>
              <w:t>defect tracking screen</w:t>
            </w:r>
            <w:r>
              <w:rPr>
                <w:rFonts w:asciiTheme="minorHAnsi" w:hAnsiTheme="minorHAnsi"/>
              </w:rPr>
              <w:t xml:space="preserve"> as individual entries, or, as part of a </w:t>
            </w:r>
            <w:r w:rsidRPr="006A21EA">
              <w:rPr>
                <w:rFonts w:asciiTheme="minorHAnsi" w:hAnsiTheme="minorHAnsi"/>
                <w:b/>
              </w:rPr>
              <w:t>blanket work order</w:t>
            </w:r>
            <w:r>
              <w:rPr>
                <w:rFonts w:asciiTheme="minorHAnsi" w:hAnsiTheme="minorHAnsi"/>
              </w:rPr>
              <w:t xml:space="preserve">, or as a </w:t>
            </w:r>
            <w:r w:rsidRPr="006A21EA">
              <w:rPr>
                <w:rFonts w:asciiTheme="minorHAnsi" w:hAnsiTheme="minorHAnsi"/>
                <w:b/>
              </w:rPr>
              <w:t>new work order</w:t>
            </w:r>
            <w:r>
              <w:rPr>
                <w:rFonts w:asciiTheme="minorHAnsi" w:hAnsiTheme="minorHAnsi"/>
              </w:rPr>
              <w:t>.</w:t>
            </w:r>
          </w:p>
          <w:p w:rsidR="006A21EA" w:rsidRDefault="006A21EA" w:rsidP="006A21EA">
            <w:pPr>
              <w:pStyle w:val="ListParagraph"/>
              <w:numPr>
                <w:ilvl w:val="0"/>
                <w:numId w:val="39"/>
              </w:numPr>
              <w:spacing w:after="0"/>
              <w:ind w:left="360"/>
              <w:rPr>
                <w:rFonts w:asciiTheme="minorHAnsi" w:hAnsiTheme="minorHAnsi"/>
              </w:rPr>
            </w:pPr>
            <w:r>
              <w:rPr>
                <w:rFonts w:asciiTheme="minorHAnsi" w:hAnsiTheme="minorHAnsi"/>
              </w:rPr>
              <w:t xml:space="preserve">In some cases, a defect may be categorized as </w:t>
            </w:r>
            <w:r w:rsidRPr="006A21EA">
              <w:rPr>
                <w:rFonts w:asciiTheme="minorHAnsi" w:hAnsiTheme="minorHAnsi"/>
                <w:b/>
              </w:rPr>
              <w:t>Deferred Maintenance</w:t>
            </w:r>
            <w:r>
              <w:rPr>
                <w:rFonts w:asciiTheme="minorHAnsi" w:hAnsiTheme="minorHAnsi"/>
              </w:rPr>
              <w:t xml:space="preserve"> – inside the Defect Tracking screen.</w:t>
            </w:r>
          </w:p>
          <w:p w:rsidR="00B56CB8" w:rsidRDefault="00B56CB8" w:rsidP="006A21EA">
            <w:pPr>
              <w:pStyle w:val="ListParagraph"/>
              <w:numPr>
                <w:ilvl w:val="0"/>
                <w:numId w:val="39"/>
              </w:numPr>
              <w:spacing w:after="0"/>
              <w:ind w:left="360"/>
              <w:rPr>
                <w:rFonts w:asciiTheme="minorHAnsi" w:hAnsiTheme="minorHAnsi"/>
              </w:rPr>
            </w:pPr>
            <w:r>
              <w:rPr>
                <w:rFonts w:asciiTheme="minorHAnsi" w:hAnsiTheme="minorHAnsi"/>
              </w:rPr>
              <w:t>The walkdown process.</w:t>
            </w:r>
          </w:p>
          <w:p w:rsidR="00B56CB8" w:rsidRPr="006A21EA" w:rsidRDefault="00B56CB8" w:rsidP="006A21EA">
            <w:pPr>
              <w:pStyle w:val="ListParagraph"/>
              <w:numPr>
                <w:ilvl w:val="0"/>
                <w:numId w:val="39"/>
              </w:numPr>
              <w:spacing w:after="0"/>
              <w:ind w:left="360"/>
              <w:rPr>
                <w:rFonts w:asciiTheme="minorHAnsi" w:hAnsiTheme="minorHAnsi"/>
              </w:rPr>
            </w:pPr>
            <w:r>
              <w:rPr>
                <w:rFonts w:asciiTheme="minorHAnsi" w:hAnsiTheme="minorHAnsi"/>
              </w:rPr>
              <w:t>Schedule: Progress reporting</w:t>
            </w:r>
          </w:p>
        </w:tc>
      </w:tr>
      <w:tr w:rsidR="00923759" w:rsidTr="006A21EA">
        <w:trPr>
          <w:cantSplit/>
        </w:trPr>
        <w:tc>
          <w:tcPr>
            <w:tcW w:w="2185" w:type="dxa"/>
          </w:tcPr>
          <w:p w:rsidR="00923759" w:rsidRPr="006A21EA" w:rsidRDefault="00923759" w:rsidP="00923759">
            <w:pPr>
              <w:spacing w:before="0" w:after="0"/>
              <w:rPr>
                <w:b/>
              </w:rPr>
            </w:pPr>
            <w:r w:rsidRPr="006A21EA">
              <w:rPr>
                <w:b/>
              </w:rPr>
              <w:t>Work Reception</w:t>
            </w:r>
          </w:p>
        </w:tc>
        <w:tc>
          <w:tcPr>
            <w:tcW w:w="7165" w:type="dxa"/>
          </w:tcPr>
          <w:p w:rsidR="00923759" w:rsidRDefault="00923759" w:rsidP="00923759">
            <w:pPr>
              <w:spacing w:before="0" w:after="0"/>
            </w:pPr>
            <w:r>
              <w:t>After being trained on the new Defect application</w:t>
            </w:r>
            <w:r w:rsidR="006A21EA">
              <w:t>, they would enter values into the new-required</w:t>
            </w:r>
            <w:r w:rsidR="00B56CB8">
              <w:t xml:space="preserve"> fields.</w:t>
            </w:r>
          </w:p>
        </w:tc>
      </w:tr>
      <w:tr w:rsidR="00923759" w:rsidTr="006A21EA">
        <w:trPr>
          <w:cantSplit/>
        </w:trPr>
        <w:tc>
          <w:tcPr>
            <w:tcW w:w="2185" w:type="dxa"/>
          </w:tcPr>
          <w:p w:rsidR="00923759" w:rsidRPr="006A21EA" w:rsidRDefault="00923759" w:rsidP="00923759">
            <w:pPr>
              <w:spacing w:before="0" w:after="0"/>
              <w:rPr>
                <w:b/>
              </w:rPr>
            </w:pPr>
            <w:r w:rsidRPr="006A21EA">
              <w:rPr>
                <w:b/>
              </w:rPr>
              <w:t>Maximo Core Team</w:t>
            </w:r>
          </w:p>
        </w:tc>
        <w:tc>
          <w:tcPr>
            <w:tcW w:w="7165" w:type="dxa"/>
          </w:tcPr>
          <w:p w:rsidR="00923759" w:rsidRDefault="00923759" w:rsidP="00923759">
            <w:pPr>
              <w:spacing w:before="0" w:after="0"/>
            </w:pPr>
            <w:r>
              <w:t>Setup/administration of the new Defect Entry screen</w:t>
            </w:r>
            <w:r w:rsidR="00B56CB8">
              <w:t xml:space="preserve"> and defect reporting.</w:t>
            </w:r>
          </w:p>
        </w:tc>
      </w:tr>
    </w:tbl>
    <w:p w:rsidR="00923759" w:rsidRDefault="00923759" w:rsidP="00923759"/>
    <w:p w:rsidR="00923759" w:rsidRPr="00923759" w:rsidRDefault="00923759" w:rsidP="00923759"/>
    <w:p w:rsidR="00923759" w:rsidRDefault="00923759" w:rsidP="00923759">
      <w:pPr>
        <w:pStyle w:val="Heading1"/>
        <w:numPr>
          <w:ilvl w:val="0"/>
          <w:numId w:val="10"/>
        </w:numPr>
      </w:pPr>
      <w:bookmarkStart w:id="127" w:name="_Toc492373302"/>
      <w:r>
        <w:lastRenderedPageBreak/>
        <w:t xml:space="preserve">Discussion on </w:t>
      </w:r>
      <w:r w:rsidR="004C40D4">
        <w:t xml:space="preserve">Possible </w:t>
      </w:r>
      <w:r>
        <w:t>System Configuration</w:t>
      </w:r>
      <w:bookmarkEnd w:id="127"/>
    </w:p>
    <w:p w:rsidR="006A21EA" w:rsidRDefault="006A21EA" w:rsidP="00923759">
      <w:pPr>
        <w:pStyle w:val="Heading3"/>
      </w:pPr>
      <w:bookmarkStart w:id="128" w:name="_Toc492373303"/>
      <w:r>
        <w:t>Work Reception Entry Screen</w:t>
      </w:r>
      <w:bookmarkEnd w:id="128"/>
    </w:p>
    <w:p w:rsidR="006A21EA" w:rsidRDefault="006A21EA" w:rsidP="006A21EA">
      <w:r>
        <w:t>Some modifications may be required to the existing screen to accommodate new categorizations.</w:t>
      </w:r>
    </w:p>
    <w:tbl>
      <w:tblPr>
        <w:tblStyle w:val="TableGrid"/>
        <w:tblW w:w="0" w:type="auto"/>
        <w:tblLook w:val="04A0" w:firstRow="1" w:lastRow="0" w:firstColumn="1" w:lastColumn="0" w:noHBand="0" w:noVBand="1"/>
      </w:tblPr>
      <w:tblGrid>
        <w:gridCol w:w="4135"/>
        <w:gridCol w:w="5215"/>
      </w:tblGrid>
      <w:tr w:rsidR="006A21EA" w:rsidTr="006A21EA">
        <w:tc>
          <w:tcPr>
            <w:tcW w:w="4135" w:type="dxa"/>
          </w:tcPr>
          <w:p w:rsidR="006A21EA" w:rsidRDefault="006A21EA" w:rsidP="006A21EA">
            <w:pPr>
              <w:spacing w:before="0" w:after="0"/>
            </w:pPr>
            <w:r>
              <w:rPr>
                <w:noProof/>
              </w:rPr>
              <w:drawing>
                <wp:inline distT="0" distB="0" distL="0" distR="0" wp14:anchorId="7F0DFBF4" wp14:editId="5687CF21">
                  <wp:extent cx="2454812" cy="508148"/>
                  <wp:effectExtent l="0" t="0" r="3175"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86889" cy="514788"/>
                          </a:xfrm>
                          <a:prstGeom prst="rect">
                            <a:avLst/>
                          </a:prstGeom>
                          <a:noFill/>
                          <a:ln>
                            <a:noFill/>
                          </a:ln>
                        </pic:spPr>
                      </pic:pic>
                    </a:graphicData>
                  </a:graphic>
                </wp:inline>
              </w:drawing>
            </w:r>
          </w:p>
        </w:tc>
        <w:tc>
          <w:tcPr>
            <w:tcW w:w="5215" w:type="dxa"/>
          </w:tcPr>
          <w:p w:rsidR="006A21EA" w:rsidRDefault="006A21EA" w:rsidP="006A21EA">
            <w:pPr>
              <w:spacing w:before="0" w:after="0"/>
            </w:pPr>
            <w:r>
              <w:t>These could be separate screen-applications or they could be combined. This decision is not known at this time.</w:t>
            </w:r>
          </w:p>
        </w:tc>
      </w:tr>
    </w:tbl>
    <w:p w:rsidR="00923759" w:rsidRDefault="006A21EA" w:rsidP="00923759">
      <w:pPr>
        <w:pStyle w:val="Heading3"/>
      </w:pPr>
      <w:bookmarkStart w:id="129" w:name="_Toc492373304"/>
      <w:r>
        <w:t xml:space="preserve">New </w:t>
      </w:r>
      <w:r w:rsidR="00923759">
        <w:t xml:space="preserve">Defect </w:t>
      </w:r>
      <w:r>
        <w:t>Tracking – Field Requirements</w:t>
      </w:r>
      <w:bookmarkEnd w:id="129"/>
    </w:p>
    <w:p w:rsidR="00923759" w:rsidRDefault="00923759" w:rsidP="00923759">
      <w:r>
        <w:t xml:space="preserve">This application can be created new </w:t>
      </w:r>
      <w:r w:rsidR="00B56CB8">
        <w:t xml:space="preserve">- </w:t>
      </w:r>
      <w:r>
        <w:t>or inserted into the existing Service Request application. It may be that this functionality is combined with the existing work reception Maximo entry screen.</w:t>
      </w:r>
      <w:r w:rsidRPr="00923759">
        <w:t xml:space="preserve"> </w:t>
      </w:r>
      <w:r>
        <w:t>This would be the decision of the site Cor</w:t>
      </w:r>
      <w:r w:rsidR="00B56CB8">
        <w:t>e Team</w:t>
      </w:r>
      <w:r>
        <w:t>.</w:t>
      </w:r>
    </w:p>
    <w:p w:rsidR="00C17993" w:rsidRDefault="00B56CB8" w:rsidP="00C17993">
      <w:r>
        <w:rPr>
          <w:noProof/>
        </w:rPr>
        <w:drawing>
          <wp:inline distT="0" distB="0" distL="0" distR="0">
            <wp:extent cx="5943600" cy="32778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277870"/>
                    </a:xfrm>
                    <a:prstGeom prst="rect">
                      <a:avLst/>
                    </a:prstGeom>
                    <a:noFill/>
                    <a:ln>
                      <a:noFill/>
                    </a:ln>
                  </pic:spPr>
                </pic:pic>
              </a:graphicData>
            </a:graphic>
          </wp:inline>
        </w:drawing>
      </w:r>
    </w:p>
    <w:p w:rsidR="00B56CB8" w:rsidRDefault="00B56CB8" w:rsidP="00B56CB8">
      <w:pPr>
        <w:pStyle w:val="CaptionT"/>
      </w:pPr>
      <w:bookmarkStart w:id="130" w:name="_Toc492373341"/>
      <w:r w:rsidRPr="00E435AD">
        <w:t xml:space="preserve">Figure </w:t>
      </w:r>
      <w:r>
        <w:t>34 –Nine Point Program in Process Order</w:t>
      </w:r>
      <w:bookmarkEnd w:id="130"/>
    </w:p>
    <w:p w:rsidR="004C40D4" w:rsidRDefault="004C40D4" w:rsidP="004C40D4">
      <w:pPr>
        <w:pStyle w:val="Heading3"/>
      </w:pPr>
      <w:bookmarkStart w:id="131" w:name="_Toc492373305"/>
      <w:r>
        <w:t>Failed Component and Component Problem Relationship</w:t>
      </w:r>
      <w:bookmarkEnd w:id="131"/>
    </w:p>
    <w:p w:rsidR="004C40D4" w:rsidRDefault="004C40D4" w:rsidP="004C40D4">
      <w:pPr>
        <w:spacing w:before="0" w:after="0"/>
      </w:pPr>
      <w:r>
        <w:t xml:space="preserve">There needs to be a repository in Maximo to store this relationship. </w:t>
      </w:r>
    </w:p>
    <w:p w:rsidR="004C40D4" w:rsidRPr="004C40D4" w:rsidRDefault="004C40D4" w:rsidP="004C40D4">
      <w:pPr>
        <w:spacing w:before="0" w:after="0"/>
      </w:pPr>
      <w:r>
        <w:t>See the below discussion on TYPE OF WORK.</w:t>
      </w:r>
    </w:p>
    <w:p w:rsidR="00923759" w:rsidRDefault="00923759" w:rsidP="00923759">
      <w:pPr>
        <w:pStyle w:val="Heading3"/>
      </w:pPr>
      <w:bookmarkStart w:id="132" w:name="_Toc492373306"/>
      <w:r>
        <w:t>Automatic Rough Estimate</w:t>
      </w:r>
      <w:bookmarkEnd w:id="132"/>
    </w:p>
    <w:p w:rsidR="00923759" w:rsidRDefault="00923759" w:rsidP="00923759">
      <w:r>
        <w:t>For this calculation to work, specific entry fields must be populated early in the process.</w:t>
      </w:r>
    </w:p>
    <w:tbl>
      <w:tblPr>
        <w:tblStyle w:val="TableGrid"/>
        <w:tblW w:w="0" w:type="auto"/>
        <w:tblLook w:val="04A0" w:firstRow="1" w:lastRow="0" w:firstColumn="1" w:lastColumn="0" w:noHBand="0" w:noVBand="1"/>
      </w:tblPr>
      <w:tblGrid>
        <w:gridCol w:w="1615"/>
        <w:gridCol w:w="7735"/>
      </w:tblGrid>
      <w:tr w:rsidR="00923759" w:rsidRPr="00FB3AF2" w:rsidTr="00923759">
        <w:tc>
          <w:tcPr>
            <w:tcW w:w="1615" w:type="dxa"/>
          </w:tcPr>
          <w:p w:rsidR="00923759" w:rsidRDefault="004C40D4" w:rsidP="00923759">
            <w:pPr>
              <w:spacing w:before="0" w:after="0"/>
              <w:rPr>
                <w:b/>
              </w:rPr>
            </w:pPr>
            <w:r>
              <w:rPr>
                <w:b/>
              </w:rPr>
              <w:t>TYPE OF WORK</w:t>
            </w:r>
          </w:p>
          <w:p w:rsidR="00923759" w:rsidRDefault="004C40D4" w:rsidP="00923759">
            <w:pPr>
              <w:spacing w:before="0" w:after="0"/>
              <w:rPr>
                <w:b/>
              </w:rPr>
            </w:pPr>
            <w:r>
              <w:rPr>
                <w:b/>
              </w:rPr>
              <w:t>REPOSITORY</w:t>
            </w:r>
          </w:p>
        </w:tc>
        <w:tc>
          <w:tcPr>
            <w:tcW w:w="7735" w:type="dxa"/>
          </w:tcPr>
          <w:p w:rsidR="00923759" w:rsidRDefault="00923759" w:rsidP="00923759">
            <w:pPr>
              <w:spacing w:before="0" w:after="0"/>
              <w:rPr>
                <w:rFonts w:cs="Arial"/>
                <w:bCs/>
                <w:color w:val="000000"/>
              </w:rPr>
            </w:pPr>
            <w:r w:rsidRPr="0082732D">
              <w:rPr>
                <w:rFonts w:cs="Arial"/>
                <w:bCs/>
                <w:color w:val="000000"/>
              </w:rPr>
              <w:t>The</w:t>
            </w:r>
            <w:r>
              <w:rPr>
                <w:rFonts w:cs="Arial"/>
                <w:b/>
                <w:bCs/>
                <w:color w:val="000000"/>
              </w:rPr>
              <w:t xml:space="preserve"> Type of Work </w:t>
            </w:r>
            <w:r w:rsidRPr="00FB3AF2">
              <w:rPr>
                <w:rFonts w:cs="Arial"/>
                <w:bCs/>
                <w:color w:val="000000"/>
              </w:rPr>
              <w:t>repository is needed, and</w:t>
            </w:r>
            <w:r w:rsidRPr="0082732D">
              <w:rPr>
                <w:rFonts w:cs="Arial"/>
                <w:bCs/>
                <w:color w:val="000000"/>
              </w:rPr>
              <w:t xml:space="preserve"> defined as the </w:t>
            </w:r>
          </w:p>
          <w:p w:rsidR="00923759" w:rsidRDefault="00923759" w:rsidP="00923759">
            <w:pPr>
              <w:spacing w:before="0" w:after="0"/>
              <w:rPr>
                <w:rFonts w:cs="Arial"/>
                <w:b/>
                <w:bCs/>
                <w:color w:val="000000"/>
              </w:rPr>
            </w:pPr>
            <w:r w:rsidRPr="0082732D">
              <w:rPr>
                <w:rFonts w:cs="Arial"/>
                <w:b/>
                <w:bCs/>
                <w:color w:val="000000"/>
              </w:rPr>
              <w:t>Failure Class 3</w:t>
            </w:r>
            <w:r w:rsidRPr="0082732D">
              <w:rPr>
                <w:rFonts w:cs="Arial"/>
                <w:b/>
                <w:bCs/>
                <w:color w:val="000000"/>
                <w:vertAlign w:val="superscript"/>
              </w:rPr>
              <w:t>rd</w:t>
            </w:r>
            <w:r w:rsidRPr="0082732D">
              <w:rPr>
                <w:rFonts w:cs="Arial"/>
                <w:b/>
                <w:bCs/>
                <w:color w:val="000000"/>
              </w:rPr>
              <w:t xml:space="preserve"> element || Failed Component || Problem Code</w:t>
            </w:r>
          </w:p>
          <w:p w:rsidR="00923759" w:rsidRPr="004C40D4" w:rsidRDefault="00923759" w:rsidP="00923759">
            <w:pPr>
              <w:spacing w:before="0" w:after="0"/>
              <w:rPr>
                <w:rFonts w:cs="Arial"/>
                <w:b/>
                <w:bCs/>
                <w:color w:val="0070C0"/>
              </w:rPr>
            </w:pPr>
            <w:r w:rsidRPr="004C40D4">
              <w:rPr>
                <w:rFonts w:cs="Arial"/>
                <w:b/>
                <w:bCs/>
                <w:color w:val="0070C0"/>
              </w:rPr>
              <w:t>(DOOR || LATCH || FUNCTION)</w:t>
            </w:r>
          </w:p>
          <w:p w:rsidR="004C40D4" w:rsidRDefault="00923759" w:rsidP="00923759">
            <w:pPr>
              <w:spacing w:before="0" w:after="0"/>
              <w:rPr>
                <w:rFonts w:cs="Arial"/>
                <w:bCs/>
                <w:color w:val="000000"/>
              </w:rPr>
            </w:pPr>
            <w:r>
              <w:rPr>
                <w:rFonts w:cs="Arial"/>
                <w:bCs/>
                <w:color w:val="000000"/>
              </w:rPr>
              <w:lastRenderedPageBreak/>
              <w:t xml:space="preserve">which is then linked to </w:t>
            </w:r>
          </w:p>
          <w:p w:rsidR="00923759" w:rsidRDefault="004C40D4" w:rsidP="00923759">
            <w:pPr>
              <w:spacing w:before="0" w:after="0"/>
              <w:rPr>
                <w:rFonts w:cs="Arial"/>
                <w:b/>
                <w:bCs/>
                <w:color w:val="000000"/>
              </w:rPr>
            </w:pPr>
            <w:r>
              <w:rPr>
                <w:rFonts w:cs="Arial"/>
                <w:b/>
                <w:bCs/>
                <w:color w:val="0070C0"/>
              </w:rPr>
              <w:t>LEADCRAFT || SKILL</w:t>
            </w:r>
            <w:r w:rsidR="00923759">
              <w:rPr>
                <w:rFonts w:cs="Arial"/>
                <w:b/>
                <w:bCs/>
                <w:color w:val="000000"/>
              </w:rPr>
              <w:t>,</w:t>
            </w:r>
            <w:r w:rsidR="00923759">
              <w:rPr>
                <w:rFonts w:cs="Arial"/>
                <w:bCs/>
                <w:color w:val="000000"/>
              </w:rPr>
              <w:t xml:space="preserve"> </w:t>
            </w:r>
            <w:r w:rsidR="00030ECA">
              <w:rPr>
                <w:rFonts w:cs="Arial"/>
                <w:bCs/>
                <w:color w:val="000000"/>
              </w:rPr>
              <w:t xml:space="preserve">plus </w:t>
            </w:r>
            <w:r w:rsidR="00030ECA" w:rsidRPr="00030ECA">
              <w:rPr>
                <w:rFonts w:cs="Arial"/>
                <w:b/>
                <w:bCs/>
                <w:color w:val="0070C0"/>
              </w:rPr>
              <w:t>DURATION,</w:t>
            </w:r>
            <w:r w:rsidR="00030ECA">
              <w:rPr>
                <w:rFonts w:cs="Arial"/>
                <w:bCs/>
                <w:color w:val="000000"/>
              </w:rPr>
              <w:t xml:space="preserve"> </w:t>
            </w:r>
            <w:r>
              <w:rPr>
                <w:rFonts w:cs="Arial"/>
                <w:bCs/>
                <w:color w:val="000000"/>
              </w:rPr>
              <w:t xml:space="preserve">and </w:t>
            </w:r>
            <w:r w:rsidR="00923759">
              <w:rPr>
                <w:rFonts w:cs="Arial"/>
                <w:bCs/>
                <w:color w:val="000000"/>
              </w:rPr>
              <w:t xml:space="preserve">when combined, has an </w:t>
            </w:r>
            <w:r w:rsidR="00923759" w:rsidRPr="004C40D4">
              <w:rPr>
                <w:rFonts w:cs="Arial"/>
                <w:b/>
                <w:bCs/>
                <w:color w:val="0070C0"/>
              </w:rPr>
              <w:t>HOURLY RATE</w:t>
            </w:r>
            <w:r>
              <w:rPr>
                <w:rFonts w:cs="Arial"/>
                <w:b/>
                <w:bCs/>
                <w:color w:val="000000"/>
              </w:rPr>
              <w:t>.</w:t>
            </w:r>
          </w:p>
          <w:p w:rsidR="004C40D4" w:rsidRDefault="004C40D4" w:rsidP="00923759">
            <w:pPr>
              <w:spacing w:before="0" w:after="0"/>
              <w:rPr>
                <w:rFonts w:cs="Arial"/>
                <w:bCs/>
                <w:color w:val="000000"/>
              </w:rPr>
            </w:pPr>
          </w:p>
          <w:p w:rsidR="006A21EA" w:rsidRDefault="004C40D4" w:rsidP="00923759">
            <w:pPr>
              <w:spacing w:before="0" w:after="0"/>
              <w:rPr>
                <w:rFonts w:cs="Arial"/>
                <w:bCs/>
                <w:color w:val="000000"/>
              </w:rPr>
            </w:pPr>
            <w:r w:rsidRPr="004C40D4">
              <w:rPr>
                <w:rFonts w:cs="Arial"/>
                <w:bCs/>
                <w:color w:val="000000"/>
              </w:rPr>
              <w:t>As mentioned in earlier discussion,</w:t>
            </w:r>
            <w:r>
              <w:rPr>
                <w:rFonts w:cs="Arial"/>
                <w:bCs/>
                <w:color w:val="000000"/>
              </w:rPr>
              <w:t xml:space="preserve"> the Failure Class field originates on the Location or Asset record. It crosses over to the work order. For an asset record, this value might be BLDG-ROOM-DOOR. For a Location record, this might be </w:t>
            </w:r>
          </w:p>
          <w:p w:rsidR="004C40D4" w:rsidRDefault="00D8423E" w:rsidP="00923759">
            <w:pPr>
              <w:spacing w:before="0" w:after="0"/>
              <w:rPr>
                <w:rFonts w:cs="Arial"/>
                <w:bCs/>
                <w:color w:val="000000"/>
              </w:rPr>
            </w:pPr>
            <w:r>
              <w:rPr>
                <w:rFonts w:cs="Arial"/>
                <w:bCs/>
                <w:color w:val="000000"/>
              </w:rPr>
              <w:t>BLDG-ROOM-COMPONENT</w:t>
            </w:r>
            <w:r w:rsidR="006A21EA">
              <w:rPr>
                <w:rFonts w:cs="Arial"/>
                <w:bCs/>
                <w:color w:val="000000"/>
              </w:rPr>
              <w:t xml:space="preserve">. </w:t>
            </w:r>
          </w:p>
          <w:p w:rsidR="004C40D4" w:rsidRPr="004C40D4" w:rsidRDefault="004C40D4" w:rsidP="00923759">
            <w:pPr>
              <w:spacing w:before="0" w:after="0"/>
              <w:rPr>
                <w:rFonts w:cs="Arial"/>
                <w:bCs/>
                <w:color w:val="000000"/>
              </w:rPr>
            </w:pPr>
            <w:r>
              <w:rPr>
                <w:rFonts w:cs="Arial"/>
                <w:bCs/>
                <w:color w:val="000000"/>
              </w:rPr>
              <w:t>For the later, the Planner (or simi</w:t>
            </w:r>
            <w:r w:rsidR="00D8423E">
              <w:rPr>
                <w:rFonts w:cs="Arial"/>
                <w:bCs/>
                <w:color w:val="000000"/>
              </w:rPr>
              <w:t>lar role) must replace the “COMPONENT</w:t>
            </w:r>
            <w:r>
              <w:rPr>
                <w:rFonts w:cs="Arial"/>
                <w:bCs/>
                <w:color w:val="000000"/>
              </w:rPr>
              <w:t xml:space="preserve">” with appropriate equipment value – </w:t>
            </w:r>
            <w:r w:rsidRPr="00D8423E">
              <w:rPr>
                <w:rFonts w:cs="Arial"/>
                <w:b/>
                <w:bCs/>
                <w:i/>
                <w:color w:val="000000"/>
              </w:rPr>
              <w:t>not to be confused with the failed component</w:t>
            </w:r>
            <w:r>
              <w:rPr>
                <w:rFonts w:cs="Arial"/>
                <w:bCs/>
                <w:color w:val="000000"/>
              </w:rPr>
              <w:t>. It is the 3</w:t>
            </w:r>
            <w:r w:rsidRPr="004C40D4">
              <w:rPr>
                <w:rFonts w:cs="Arial"/>
                <w:bCs/>
                <w:color w:val="000000"/>
                <w:vertAlign w:val="superscript"/>
              </w:rPr>
              <w:t>rd</w:t>
            </w:r>
            <w:r>
              <w:rPr>
                <w:rFonts w:cs="Arial"/>
                <w:bCs/>
                <w:color w:val="000000"/>
              </w:rPr>
              <w:t xml:space="preserve"> element of this Failure Class which drives the failed component list.</w:t>
            </w:r>
          </w:p>
        </w:tc>
      </w:tr>
      <w:tr w:rsidR="00923759" w:rsidTr="00923759">
        <w:tc>
          <w:tcPr>
            <w:tcW w:w="1615" w:type="dxa"/>
          </w:tcPr>
          <w:p w:rsidR="00923759" w:rsidRDefault="004C40D4" w:rsidP="00923759">
            <w:pPr>
              <w:spacing w:before="0" w:after="0"/>
              <w:rPr>
                <w:b/>
              </w:rPr>
            </w:pPr>
            <w:r>
              <w:rPr>
                <w:b/>
              </w:rPr>
              <w:lastRenderedPageBreak/>
              <w:t>ROUGH ESTIMATE CALCULATION</w:t>
            </w:r>
          </w:p>
        </w:tc>
        <w:tc>
          <w:tcPr>
            <w:tcW w:w="7735" w:type="dxa"/>
          </w:tcPr>
          <w:p w:rsidR="00923759" w:rsidRDefault="00923759" w:rsidP="00923759">
            <w:pPr>
              <w:spacing w:before="0" w:after="0"/>
              <w:rPr>
                <w:rFonts w:cs="Arial"/>
                <w:bCs/>
                <w:color w:val="000000"/>
              </w:rPr>
            </w:pPr>
            <w:r w:rsidRPr="0082732D">
              <w:rPr>
                <w:rFonts w:cs="Arial"/>
                <w:bCs/>
                <w:color w:val="000000"/>
              </w:rPr>
              <w:t xml:space="preserve">The </w:t>
            </w:r>
            <w:r w:rsidRPr="0082732D">
              <w:rPr>
                <w:rFonts w:cs="Arial"/>
                <w:b/>
                <w:bCs/>
                <w:color w:val="000000"/>
              </w:rPr>
              <w:t>Hourly Rate</w:t>
            </w:r>
            <w:r w:rsidRPr="0082732D">
              <w:rPr>
                <w:rFonts w:cs="Arial"/>
                <w:bCs/>
                <w:color w:val="000000"/>
              </w:rPr>
              <w:t xml:space="preserve"> is extracted from the </w:t>
            </w:r>
            <w:r w:rsidRPr="00FB3AF2">
              <w:rPr>
                <w:rFonts w:cs="Arial"/>
                <w:b/>
                <w:bCs/>
                <w:color w:val="000000"/>
              </w:rPr>
              <w:t>Type of Work table</w:t>
            </w:r>
            <w:r>
              <w:rPr>
                <w:rFonts w:cs="Arial"/>
                <w:bCs/>
                <w:color w:val="000000"/>
              </w:rPr>
              <w:t xml:space="preserve"> and multiplied times the </w:t>
            </w:r>
            <w:r w:rsidRPr="00FB3AF2">
              <w:rPr>
                <w:rFonts w:cs="Arial"/>
                <w:b/>
                <w:bCs/>
                <w:color w:val="000000"/>
              </w:rPr>
              <w:t>DUR</w:t>
            </w:r>
            <w:r>
              <w:rPr>
                <w:rFonts w:cs="Arial"/>
                <w:b/>
                <w:bCs/>
                <w:color w:val="000000"/>
              </w:rPr>
              <w:t>ATION</w:t>
            </w:r>
            <w:r>
              <w:rPr>
                <w:rFonts w:cs="Arial"/>
                <w:bCs/>
                <w:color w:val="000000"/>
              </w:rPr>
              <w:t xml:space="preserve"> to get a </w:t>
            </w:r>
            <w:r>
              <w:rPr>
                <w:rFonts w:cs="Arial"/>
                <w:b/>
                <w:bCs/>
                <w:color w:val="000000"/>
              </w:rPr>
              <w:t>R</w:t>
            </w:r>
            <w:r w:rsidRPr="0082732D">
              <w:rPr>
                <w:rFonts w:cs="Arial"/>
                <w:b/>
                <w:bCs/>
                <w:color w:val="000000"/>
              </w:rPr>
              <w:t xml:space="preserve">ough </w:t>
            </w:r>
            <w:r>
              <w:rPr>
                <w:rFonts w:cs="Arial"/>
                <w:b/>
                <w:bCs/>
                <w:color w:val="000000"/>
              </w:rPr>
              <w:t>$ E</w:t>
            </w:r>
            <w:r w:rsidRPr="0082732D">
              <w:rPr>
                <w:rFonts w:cs="Arial"/>
                <w:b/>
                <w:bCs/>
                <w:color w:val="000000"/>
              </w:rPr>
              <w:t>stimate</w:t>
            </w:r>
            <w:r>
              <w:rPr>
                <w:rFonts w:cs="Arial"/>
                <w:b/>
                <w:bCs/>
                <w:color w:val="000000"/>
              </w:rPr>
              <w:t xml:space="preserve">. </w:t>
            </w:r>
            <w:r w:rsidRPr="0082732D">
              <w:rPr>
                <w:rFonts w:cs="Arial"/>
                <w:bCs/>
                <w:color w:val="000000"/>
              </w:rPr>
              <w:t xml:space="preserve">The person entering the defect record </w:t>
            </w:r>
          </w:p>
          <w:p w:rsidR="00923759" w:rsidRDefault="00923759" w:rsidP="00923759">
            <w:pPr>
              <w:spacing w:before="0" w:after="0"/>
              <w:rPr>
                <w:rFonts w:cs="Arial"/>
                <w:bCs/>
                <w:color w:val="000000"/>
              </w:rPr>
            </w:pPr>
            <w:r w:rsidRPr="00FB3AF2">
              <w:rPr>
                <w:rFonts w:cs="Arial"/>
                <w:bCs/>
                <w:color w:val="000000"/>
                <w:u w:val="single"/>
              </w:rPr>
              <w:t xml:space="preserve">must </w:t>
            </w:r>
            <w:r>
              <w:rPr>
                <w:rFonts w:cs="Arial"/>
                <w:bCs/>
                <w:color w:val="000000"/>
                <w:u w:val="single"/>
              </w:rPr>
              <w:t xml:space="preserve">therefore </w:t>
            </w:r>
            <w:r w:rsidRPr="00FB3AF2">
              <w:rPr>
                <w:rFonts w:cs="Arial"/>
                <w:bCs/>
                <w:color w:val="000000"/>
                <w:u w:val="single"/>
              </w:rPr>
              <w:t>provide</w:t>
            </w:r>
            <w:r w:rsidR="004C40D4">
              <w:rPr>
                <w:rFonts w:cs="Arial"/>
                <w:bCs/>
                <w:color w:val="000000"/>
                <w:u w:val="single"/>
              </w:rPr>
              <w:t xml:space="preserve"> a</w:t>
            </w:r>
            <w:r w:rsidRPr="0082732D">
              <w:rPr>
                <w:rFonts w:cs="Arial"/>
                <w:bCs/>
                <w:color w:val="000000"/>
              </w:rPr>
              <w:t xml:space="preserve"> </w:t>
            </w:r>
          </w:p>
          <w:p w:rsidR="00923759" w:rsidRDefault="00923759" w:rsidP="00923759">
            <w:pPr>
              <w:spacing w:before="0" w:after="0"/>
              <w:rPr>
                <w:rFonts w:cs="Arial"/>
                <w:b/>
                <w:bCs/>
                <w:color w:val="000000"/>
              </w:rPr>
            </w:pPr>
            <w:r w:rsidRPr="0082732D">
              <w:rPr>
                <w:rFonts w:cs="Arial"/>
                <w:bCs/>
                <w:color w:val="000000"/>
              </w:rPr>
              <w:t>Duration, LeadCraft and Skill.</w:t>
            </w:r>
            <w:r>
              <w:rPr>
                <w:rFonts w:cs="Arial"/>
                <w:bCs/>
                <w:color w:val="000000"/>
              </w:rPr>
              <w:t xml:space="preserve"> This must be an automatic calculation.</w:t>
            </w:r>
          </w:p>
        </w:tc>
      </w:tr>
    </w:tbl>
    <w:p w:rsidR="00923759" w:rsidRPr="00923759" w:rsidRDefault="00923759" w:rsidP="00923759"/>
    <w:p w:rsidR="00EA703D" w:rsidRDefault="00EA703D" w:rsidP="00EA703D"/>
    <w:p w:rsidR="00F4597E" w:rsidRPr="00EA703D" w:rsidRDefault="00F4597E" w:rsidP="00EA703D"/>
    <w:p w:rsidR="00EA703D" w:rsidRPr="00EA703D" w:rsidRDefault="00EA703D" w:rsidP="00EA703D"/>
    <w:p w:rsidR="00662F6E" w:rsidRPr="00CD3C5C" w:rsidRDefault="005E7521" w:rsidP="00662F6E">
      <w:pPr>
        <w:pStyle w:val="Heading1"/>
        <w:numPr>
          <w:ilvl w:val="0"/>
          <w:numId w:val="3"/>
        </w:numPr>
      </w:pPr>
      <w:bookmarkStart w:id="133" w:name="_Attachments"/>
      <w:bookmarkEnd w:id="133"/>
      <w:r w:rsidRPr="00E20791">
        <w:lastRenderedPageBreak/>
        <w:t xml:space="preserve"> </w:t>
      </w:r>
      <w:bookmarkStart w:id="134" w:name="_Toc492373307"/>
      <w:r w:rsidR="00662F6E">
        <w:t>Go-forward Action Plan</w:t>
      </w:r>
      <w:bookmarkEnd w:id="134"/>
    </w:p>
    <w:p w:rsidR="009435EA" w:rsidRDefault="00662F6E" w:rsidP="005E7521">
      <w:r w:rsidRPr="00CB017F">
        <w:t xml:space="preserve">The following </w:t>
      </w:r>
      <w:r>
        <w:t>content is a suggested action plan. The first course of action would be for the Core Team to review this total list and discuss internally to verify (1) Suggestion makes sense, (2) Does it need altering?, (3) Who will be lead?, and (4) Should there be a target date?</w:t>
      </w:r>
    </w:p>
    <w:tbl>
      <w:tblPr>
        <w:tblStyle w:val="TableGrid"/>
        <w:tblW w:w="9229" w:type="dxa"/>
        <w:tblLook w:val="04A0" w:firstRow="1" w:lastRow="0" w:firstColumn="1" w:lastColumn="0" w:noHBand="0" w:noVBand="1"/>
      </w:tblPr>
      <w:tblGrid>
        <w:gridCol w:w="445"/>
        <w:gridCol w:w="1800"/>
        <w:gridCol w:w="1890"/>
        <w:gridCol w:w="2250"/>
        <w:gridCol w:w="2844"/>
      </w:tblGrid>
      <w:tr w:rsidR="00662F6E" w:rsidRPr="00662F6E" w:rsidTr="00662F6E">
        <w:trPr>
          <w:cantSplit/>
          <w:tblHeader/>
        </w:trPr>
        <w:tc>
          <w:tcPr>
            <w:tcW w:w="445" w:type="dxa"/>
            <w:shd w:val="clear" w:color="auto" w:fill="D9D9D9" w:themeFill="background1" w:themeFillShade="D9"/>
          </w:tcPr>
          <w:p w:rsidR="00662F6E" w:rsidRPr="00662F6E" w:rsidRDefault="00662F6E" w:rsidP="00CC4431">
            <w:pPr>
              <w:rPr>
                <w:b/>
                <w:sz w:val="16"/>
              </w:rPr>
            </w:pPr>
            <w:r w:rsidRPr="00662F6E">
              <w:rPr>
                <w:b/>
                <w:sz w:val="16"/>
              </w:rPr>
              <w:t>F#</w:t>
            </w:r>
          </w:p>
        </w:tc>
        <w:tc>
          <w:tcPr>
            <w:tcW w:w="1800" w:type="dxa"/>
            <w:shd w:val="clear" w:color="auto" w:fill="D9D9D9" w:themeFill="background1" w:themeFillShade="D9"/>
          </w:tcPr>
          <w:p w:rsidR="00662F6E" w:rsidRPr="00662F6E" w:rsidRDefault="00662F6E" w:rsidP="00CC4431">
            <w:pPr>
              <w:rPr>
                <w:b/>
                <w:sz w:val="16"/>
              </w:rPr>
            </w:pPr>
            <w:r w:rsidRPr="00662F6E">
              <w:rPr>
                <w:b/>
                <w:sz w:val="16"/>
              </w:rPr>
              <w:t>Future State Element</w:t>
            </w:r>
          </w:p>
        </w:tc>
        <w:tc>
          <w:tcPr>
            <w:tcW w:w="1890" w:type="dxa"/>
            <w:shd w:val="clear" w:color="auto" w:fill="D9D9D9" w:themeFill="background1" w:themeFillShade="D9"/>
          </w:tcPr>
          <w:p w:rsidR="00662F6E" w:rsidRPr="00662F6E" w:rsidRDefault="00662F6E" w:rsidP="00CC4431">
            <w:pPr>
              <w:rPr>
                <w:b/>
                <w:sz w:val="16"/>
              </w:rPr>
            </w:pPr>
            <w:r w:rsidRPr="00662F6E">
              <w:rPr>
                <w:b/>
                <w:sz w:val="16"/>
              </w:rPr>
              <w:t>Current State of Element</w:t>
            </w:r>
          </w:p>
        </w:tc>
        <w:tc>
          <w:tcPr>
            <w:tcW w:w="2250" w:type="dxa"/>
            <w:shd w:val="clear" w:color="auto" w:fill="D9D9D9" w:themeFill="background1" w:themeFillShade="D9"/>
          </w:tcPr>
          <w:p w:rsidR="00662F6E" w:rsidRPr="00662F6E" w:rsidRDefault="00662F6E" w:rsidP="00CC4431">
            <w:pPr>
              <w:rPr>
                <w:b/>
                <w:sz w:val="16"/>
              </w:rPr>
            </w:pPr>
            <w:r w:rsidRPr="00662F6E">
              <w:rPr>
                <w:b/>
                <w:sz w:val="16"/>
              </w:rPr>
              <w:t>What is the Gap?</w:t>
            </w:r>
          </w:p>
        </w:tc>
        <w:tc>
          <w:tcPr>
            <w:tcW w:w="2844" w:type="dxa"/>
            <w:shd w:val="clear" w:color="auto" w:fill="D9D9D9" w:themeFill="background1" w:themeFillShade="D9"/>
          </w:tcPr>
          <w:p w:rsidR="00662F6E" w:rsidRPr="00662F6E" w:rsidRDefault="00662F6E" w:rsidP="00CC4431">
            <w:pPr>
              <w:rPr>
                <w:b/>
                <w:sz w:val="16"/>
              </w:rPr>
            </w:pPr>
            <w:r w:rsidRPr="00662F6E">
              <w:rPr>
                <w:b/>
                <w:sz w:val="16"/>
              </w:rPr>
              <w:t>Recommended Actions</w:t>
            </w:r>
          </w:p>
        </w:tc>
      </w:tr>
      <w:tr w:rsidR="00662F6E" w:rsidRPr="00662F6E" w:rsidTr="00662F6E">
        <w:trPr>
          <w:cantSplit/>
        </w:trPr>
        <w:tc>
          <w:tcPr>
            <w:tcW w:w="445" w:type="dxa"/>
          </w:tcPr>
          <w:p w:rsidR="00662F6E" w:rsidRPr="00662F6E" w:rsidRDefault="00662F6E" w:rsidP="00CC4431">
            <w:pPr>
              <w:rPr>
                <w:sz w:val="16"/>
              </w:rPr>
            </w:pPr>
            <w:r>
              <w:rPr>
                <w:sz w:val="16"/>
              </w:rPr>
              <w:t>(1)</w:t>
            </w:r>
          </w:p>
        </w:tc>
        <w:tc>
          <w:tcPr>
            <w:tcW w:w="1800" w:type="dxa"/>
          </w:tcPr>
          <w:p w:rsidR="00662F6E" w:rsidRPr="00662F6E" w:rsidRDefault="00662F6E" w:rsidP="00662F6E">
            <w:pPr>
              <w:rPr>
                <w:sz w:val="16"/>
              </w:rPr>
            </w:pPr>
            <w:r w:rsidRPr="00662F6E">
              <w:rPr>
                <w:sz w:val="16"/>
              </w:rPr>
              <w:t>One of the primary objectives of this project sc</w:t>
            </w:r>
            <w:r>
              <w:rPr>
                <w:sz w:val="16"/>
              </w:rPr>
              <w:t xml:space="preserve">ope was to </w:t>
            </w:r>
            <w:r w:rsidRPr="00662F6E">
              <w:rPr>
                <w:b/>
                <w:sz w:val="16"/>
              </w:rPr>
              <w:t>formalize the Maintenance Period event.</w:t>
            </w:r>
          </w:p>
        </w:tc>
        <w:tc>
          <w:tcPr>
            <w:tcW w:w="1890" w:type="dxa"/>
          </w:tcPr>
          <w:p w:rsidR="00662F6E" w:rsidRPr="00662F6E" w:rsidRDefault="00662F6E" w:rsidP="00CC4431">
            <w:pPr>
              <w:rPr>
                <w:sz w:val="16"/>
              </w:rPr>
            </w:pPr>
            <w:r>
              <w:rPr>
                <w:sz w:val="16"/>
              </w:rPr>
              <w:t>The Maintenance Period is mostly informal. The procedure document is not fully created.</w:t>
            </w:r>
          </w:p>
        </w:tc>
        <w:tc>
          <w:tcPr>
            <w:tcW w:w="2250" w:type="dxa"/>
          </w:tcPr>
          <w:p w:rsidR="00662F6E" w:rsidRDefault="00662F6E" w:rsidP="00CC4431">
            <w:pPr>
              <w:rPr>
                <w:sz w:val="16"/>
              </w:rPr>
            </w:pPr>
            <w:r>
              <w:rPr>
                <w:sz w:val="16"/>
              </w:rPr>
              <w:t>(1.1) Maximum work is not performed for the allotted window.</w:t>
            </w:r>
          </w:p>
          <w:p w:rsidR="00662F6E" w:rsidRDefault="00662F6E" w:rsidP="00CC4431">
            <w:pPr>
              <w:rPr>
                <w:sz w:val="16"/>
              </w:rPr>
            </w:pPr>
            <w:r>
              <w:rPr>
                <w:sz w:val="16"/>
              </w:rPr>
              <w:t>(1.2) No formal scheduling tool is used.</w:t>
            </w:r>
          </w:p>
          <w:p w:rsidR="00662F6E" w:rsidRPr="00662F6E" w:rsidRDefault="00662F6E" w:rsidP="00662F6E">
            <w:pPr>
              <w:rPr>
                <w:sz w:val="16"/>
              </w:rPr>
            </w:pPr>
            <w:r>
              <w:rPr>
                <w:sz w:val="16"/>
              </w:rPr>
              <w:t>(1.3) A role for work bundling coordination should be clearly identified.</w:t>
            </w:r>
          </w:p>
        </w:tc>
        <w:tc>
          <w:tcPr>
            <w:tcW w:w="2844" w:type="dxa"/>
          </w:tcPr>
          <w:p w:rsidR="00662F6E" w:rsidRDefault="00662F6E" w:rsidP="00662F6E">
            <w:pPr>
              <w:rPr>
                <w:sz w:val="16"/>
              </w:rPr>
            </w:pPr>
            <w:r>
              <w:rPr>
                <w:sz w:val="16"/>
              </w:rPr>
              <w:t>(1.1.1) All work in open backlog should be considered, including known defects.</w:t>
            </w:r>
          </w:p>
          <w:p w:rsidR="00662F6E" w:rsidRDefault="00662F6E" w:rsidP="00662F6E">
            <w:pPr>
              <w:rPr>
                <w:sz w:val="16"/>
              </w:rPr>
            </w:pPr>
            <w:r>
              <w:rPr>
                <w:sz w:val="16"/>
              </w:rPr>
              <w:t>(1.2.1) A scheduling tool shou</w:t>
            </w:r>
            <w:r w:rsidR="00030ECA">
              <w:rPr>
                <w:sz w:val="16"/>
              </w:rPr>
              <w:t>ld be used to create a countdown and detailed schedule (resource</w:t>
            </w:r>
            <w:r>
              <w:rPr>
                <w:sz w:val="16"/>
              </w:rPr>
              <w:t xml:space="preserve"> balanced</w:t>
            </w:r>
            <w:r w:rsidR="00030ECA">
              <w:rPr>
                <w:sz w:val="16"/>
              </w:rPr>
              <w:t>)</w:t>
            </w:r>
            <w:r>
              <w:rPr>
                <w:sz w:val="16"/>
              </w:rPr>
              <w:t xml:space="preserve"> for the maintenance period.</w:t>
            </w:r>
          </w:p>
          <w:p w:rsidR="00662F6E" w:rsidRPr="00662F6E" w:rsidRDefault="00662F6E" w:rsidP="00662F6E">
            <w:pPr>
              <w:rPr>
                <w:sz w:val="16"/>
              </w:rPr>
            </w:pPr>
            <w:r>
              <w:rPr>
                <w:sz w:val="16"/>
              </w:rPr>
              <w:t>(1.3.1) Document this role. Insert into WCD procedures.</w:t>
            </w:r>
          </w:p>
        </w:tc>
      </w:tr>
      <w:tr w:rsidR="00662F6E" w:rsidRPr="00662F6E" w:rsidTr="00662F6E">
        <w:trPr>
          <w:cantSplit/>
        </w:trPr>
        <w:tc>
          <w:tcPr>
            <w:tcW w:w="445" w:type="dxa"/>
          </w:tcPr>
          <w:p w:rsidR="00662F6E" w:rsidRPr="00662F6E" w:rsidRDefault="00662F6E" w:rsidP="00CC4431">
            <w:pPr>
              <w:rPr>
                <w:sz w:val="16"/>
              </w:rPr>
            </w:pPr>
            <w:r>
              <w:rPr>
                <w:sz w:val="16"/>
              </w:rPr>
              <w:t>(2)</w:t>
            </w:r>
          </w:p>
        </w:tc>
        <w:tc>
          <w:tcPr>
            <w:tcW w:w="1800" w:type="dxa"/>
          </w:tcPr>
          <w:p w:rsidR="00662F6E" w:rsidRPr="00662F6E" w:rsidRDefault="00662F6E" w:rsidP="00CC4431">
            <w:pPr>
              <w:rPr>
                <w:sz w:val="16"/>
              </w:rPr>
            </w:pPr>
            <w:r>
              <w:rPr>
                <w:sz w:val="16"/>
              </w:rPr>
              <w:t xml:space="preserve">A </w:t>
            </w:r>
            <w:r w:rsidRPr="00662F6E">
              <w:rPr>
                <w:b/>
                <w:sz w:val="16"/>
              </w:rPr>
              <w:t>formal walkdown checklist</w:t>
            </w:r>
            <w:r>
              <w:rPr>
                <w:sz w:val="16"/>
              </w:rPr>
              <w:t xml:space="preserve"> based on likely problem codes would help the inspector identify issues.</w:t>
            </w:r>
          </w:p>
        </w:tc>
        <w:tc>
          <w:tcPr>
            <w:tcW w:w="1890" w:type="dxa"/>
          </w:tcPr>
          <w:p w:rsidR="00662F6E" w:rsidRPr="00662F6E" w:rsidRDefault="00662F6E" w:rsidP="00CC4431">
            <w:pPr>
              <w:rPr>
                <w:sz w:val="16"/>
              </w:rPr>
            </w:pPr>
            <w:r>
              <w:rPr>
                <w:sz w:val="16"/>
              </w:rPr>
              <w:t>Inspection process is mostly informal.</w:t>
            </w:r>
          </w:p>
        </w:tc>
        <w:tc>
          <w:tcPr>
            <w:tcW w:w="2250" w:type="dxa"/>
          </w:tcPr>
          <w:p w:rsidR="00662F6E" w:rsidRDefault="00662F6E" w:rsidP="00CC4431">
            <w:pPr>
              <w:rPr>
                <w:sz w:val="16"/>
              </w:rPr>
            </w:pPr>
            <w:r>
              <w:rPr>
                <w:sz w:val="16"/>
              </w:rPr>
              <w:t xml:space="preserve">(2.1) </w:t>
            </w:r>
            <w:r w:rsidR="00030ECA">
              <w:rPr>
                <w:sz w:val="16"/>
              </w:rPr>
              <w:t>A checklist based on likely failed components is missing.</w:t>
            </w:r>
          </w:p>
          <w:p w:rsidR="00030ECA" w:rsidRPr="00662F6E" w:rsidRDefault="00030ECA" w:rsidP="00CC4431">
            <w:pPr>
              <w:rPr>
                <w:sz w:val="16"/>
              </w:rPr>
            </w:pPr>
            <w:r>
              <w:rPr>
                <w:sz w:val="16"/>
              </w:rPr>
              <w:t>(2.2) Electronic medium for capturing problems is not available.</w:t>
            </w:r>
          </w:p>
        </w:tc>
        <w:tc>
          <w:tcPr>
            <w:tcW w:w="2844" w:type="dxa"/>
          </w:tcPr>
          <w:p w:rsidR="00662F6E" w:rsidRDefault="00030ECA" w:rsidP="00CC4431">
            <w:pPr>
              <w:spacing w:after="160" w:line="259" w:lineRule="auto"/>
              <w:rPr>
                <w:sz w:val="16"/>
              </w:rPr>
            </w:pPr>
            <w:r>
              <w:rPr>
                <w:sz w:val="16"/>
              </w:rPr>
              <w:t>(2.1.1) Complete build-out of universal failure codes using examples in this document</w:t>
            </w:r>
          </w:p>
          <w:p w:rsidR="00030ECA" w:rsidRDefault="00030ECA" w:rsidP="00CC4431">
            <w:pPr>
              <w:spacing w:after="160" w:line="259" w:lineRule="auto"/>
              <w:rPr>
                <w:sz w:val="16"/>
              </w:rPr>
            </w:pPr>
            <w:r>
              <w:rPr>
                <w:sz w:val="16"/>
              </w:rPr>
              <w:t>(2.1.2) Extract likely failure modes and place these on checklist</w:t>
            </w:r>
          </w:p>
          <w:p w:rsidR="00030ECA" w:rsidRPr="00662F6E" w:rsidRDefault="00030ECA" w:rsidP="00CC4431">
            <w:pPr>
              <w:spacing w:after="160" w:line="259" w:lineRule="auto"/>
              <w:rPr>
                <w:sz w:val="16"/>
                <w:szCs w:val="21"/>
              </w:rPr>
            </w:pPr>
            <w:r>
              <w:rPr>
                <w:sz w:val="16"/>
              </w:rPr>
              <w:t>(2.2.1) Conduct search for ideal mobile solution (hardware &amp; software)</w:t>
            </w:r>
          </w:p>
        </w:tc>
      </w:tr>
      <w:tr w:rsidR="00662F6E" w:rsidRPr="00662F6E" w:rsidTr="00662F6E">
        <w:trPr>
          <w:cantSplit/>
        </w:trPr>
        <w:tc>
          <w:tcPr>
            <w:tcW w:w="445" w:type="dxa"/>
          </w:tcPr>
          <w:p w:rsidR="00662F6E" w:rsidRPr="00662F6E" w:rsidRDefault="00662F6E" w:rsidP="00CC4431">
            <w:pPr>
              <w:rPr>
                <w:sz w:val="16"/>
              </w:rPr>
            </w:pPr>
            <w:r>
              <w:rPr>
                <w:sz w:val="16"/>
              </w:rPr>
              <w:t>(3)</w:t>
            </w:r>
          </w:p>
        </w:tc>
        <w:tc>
          <w:tcPr>
            <w:tcW w:w="1800" w:type="dxa"/>
          </w:tcPr>
          <w:p w:rsidR="00662F6E" w:rsidRPr="00662F6E" w:rsidRDefault="00030ECA" w:rsidP="00CC4431">
            <w:pPr>
              <w:rPr>
                <w:sz w:val="16"/>
              </w:rPr>
            </w:pPr>
            <w:r>
              <w:rPr>
                <w:sz w:val="16"/>
              </w:rPr>
              <w:t xml:space="preserve">Have ability to </w:t>
            </w:r>
            <w:r w:rsidRPr="00030ECA">
              <w:rPr>
                <w:b/>
                <w:sz w:val="16"/>
              </w:rPr>
              <w:t xml:space="preserve">track defects </w:t>
            </w:r>
            <w:r>
              <w:rPr>
                <w:sz w:val="16"/>
              </w:rPr>
              <w:t>as well as deferred maintenance inside Maximo</w:t>
            </w:r>
          </w:p>
        </w:tc>
        <w:tc>
          <w:tcPr>
            <w:tcW w:w="1890" w:type="dxa"/>
          </w:tcPr>
          <w:p w:rsidR="00662F6E" w:rsidRPr="00662F6E" w:rsidRDefault="00030ECA" w:rsidP="00CC4431">
            <w:pPr>
              <w:rPr>
                <w:sz w:val="16"/>
              </w:rPr>
            </w:pPr>
            <w:r>
              <w:rPr>
                <w:sz w:val="16"/>
              </w:rPr>
              <w:t>Other than log notes, there is no way to formally capture defect records.</w:t>
            </w:r>
          </w:p>
        </w:tc>
        <w:tc>
          <w:tcPr>
            <w:tcW w:w="2250" w:type="dxa"/>
          </w:tcPr>
          <w:p w:rsidR="00662F6E" w:rsidRPr="00662F6E" w:rsidRDefault="00030ECA" w:rsidP="00CC4431">
            <w:pPr>
              <w:rPr>
                <w:sz w:val="16"/>
              </w:rPr>
            </w:pPr>
            <w:r>
              <w:rPr>
                <w:sz w:val="16"/>
              </w:rPr>
              <w:t>(3.1) Defect tracking documents the defect including cost estimate.</w:t>
            </w:r>
          </w:p>
        </w:tc>
        <w:tc>
          <w:tcPr>
            <w:tcW w:w="2844" w:type="dxa"/>
          </w:tcPr>
          <w:p w:rsidR="00662F6E" w:rsidRDefault="00030ECA" w:rsidP="00CC4431">
            <w:pPr>
              <w:spacing w:after="160" w:line="259" w:lineRule="auto"/>
              <w:rPr>
                <w:sz w:val="16"/>
                <w:szCs w:val="21"/>
              </w:rPr>
            </w:pPr>
            <w:r>
              <w:rPr>
                <w:sz w:val="16"/>
                <w:szCs w:val="21"/>
              </w:rPr>
              <w:t>(3.1.1) Create application for Defect Tracking.</w:t>
            </w:r>
          </w:p>
          <w:p w:rsidR="00030ECA" w:rsidRPr="00662F6E" w:rsidRDefault="00030ECA" w:rsidP="00CC4431">
            <w:pPr>
              <w:spacing w:after="160" w:line="259" w:lineRule="auto"/>
              <w:rPr>
                <w:sz w:val="16"/>
                <w:szCs w:val="21"/>
              </w:rPr>
            </w:pPr>
            <w:r>
              <w:rPr>
                <w:sz w:val="16"/>
                <w:szCs w:val="21"/>
              </w:rPr>
              <w:t>(3.1.2) Create process/procedure with roles/responsibilities for defect tracking.</w:t>
            </w:r>
          </w:p>
        </w:tc>
      </w:tr>
      <w:tr w:rsidR="00662F6E" w:rsidRPr="00662F6E" w:rsidTr="00662F6E">
        <w:trPr>
          <w:cantSplit/>
        </w:trPr>
        <w:tc>
          <w:tcPr>
            <w:tcW w:w="445" w:type="dxa"/>
          </w:tcPr>
          <w:p w:rsidR="00662F6E" w:rsidRPr="00662F6E" w:rsidRDefault="00662F6E" w:rsidP="00CC4431">
            <w:pPr>
              <w:rPr>
                <w:sz w:val="16"/>
              </w:rPr>
            </w:pPr>
            <w:r>
              <w:rPr>
                <w:sz w:val="16"/>
              </w:rPr>
              <w:t>(4)</w:t>
            </w:r>
          </w:p>
        </w:tc>
        <w:tc>
          <w:tcPr>
            <w:tcW w:w="1800" w:type="dxa"/>
          </w:tcPr>
          <w:p w:rsidR="00662F6E" w:rsidRPr="00662F6E" w:rsidRDefault="00030ECA" w:rsidP="00CC4431">
            <w:pPr>
              <w:rPr>
                <w:sz w:val="16"/>
              </w:rPr>
            </w:pPr>
            <w:r>
              <w:rPr>
                <w:sz w:val="16"/>
              </w:rPr>
              <w:t xml:space="preserve">Have ability to </w:t>
            </w:r>
            <w:r w:rsidRPr="00030ECA">
              <w:rPr>
                <w:b/>
                <w:sz w:val="16"/>
              </w:rPr>
              <w:t>ca</w:t>
            </w:r>
            <w:r>
              <w:rPr>
                <w:b/>
                <w:sz w:val="16"/>
              </w:rPr>
              <w:t xml:space="preserve">pture automated rough estimates </w:t>
            </w:r>
            <w:r w:rsidRPr="00030ECA">
              <w:rPr>
                <w:sz w:val="16"/>
              </w:rPr>
              <w:t>for both defects and work orders.</w:t>
            </w:r>
          </w:p>
        </w:tc>
        <w:tc>
          <w:tcPr>
            <w:tcW w:w="1890" w:type="dxa"/>
          </w:tcPr>
          <w:p w:rsidR="00662F6E" w:rsidRPr="00662F6E" w:rsidRDefault="00030ECA" w:rsidP="00CC4431">
            <w:pPr>
              <w:rPr>
                <w:sz w:val="16"/>
              </w:rPr>
            </w:pPr>
            <w:r>
              <w:rPr>
                <w:sz w:val="16"/>
              </w:rPr>
              <w:t>No ability currently exists.</w:t>
            </w:r>
          </w:p>
        </w:tc>
        <w:tc>
          <w:tcPr>
            <w:tcW w:w="2250" w:type="dxa"/>
          </w:tcPr>
          <w:p w:rsidR="00662F6E" w:rsidRPr="00662F6E" w:rsidRDefault="00030ECA" w:rsidP="00030ECA">
            <w:pPr>
              <w:rPr>
                <w:sz w:val="16"/>
              </w:rPr>
            </w:pPr>
            <w:r>
              <w:rPr>
                <w:sz w:val="16"/>
              </w:rPr>
              <w:t xml:space="preserve">(4.1) At any given moment there can be large number of unplanned work orders. This impacts ability to extract estimated size of backlog. </w:t>
            </w:r>
          </w:p>
        </w:tc>
        <w:tc>
          <w:tcPr>
            <w:tcW w:w="2844" w:type="dxa"/>
          </w:tcPr>
          <w:p w:rsidR="00030ECA" w:rsidRDefault="00030ECA" w:rsidP="00CC4431">
            <w:pPr>
              <w:spacing w:after="160" w:line="259" w:lineRule="auto"/>
              <w:rPr>
                <w:sz w:val="16"/>
                <w:szCs w:val="21"/>
              </w:rPr>
            </w:pPr>
            <w:r>
              <w:rPr>
                <w:sz w:val="16"/>
                <w:szCs w:val="21"/>
              </w:rPr>
              <w:t>(4.1.1) Create table (application) to store FAILURE MODE, LEADCRAFT, SKILL, HOURLY RATE.</w:t>
            </w:r>
          </w:p>
          <w:p w:rsidR="00030ECA" w:rsidRPr="00662F6E" w:rsidRDefault="00030ECA" w:rsidP="00CC4431">
            <w:pPr>
              <w:spacing w:after="160" w:line="259" w:lineRule="auto"/>
              <w:rPr>
                <w:sz w:val="16"/>
                <w:szCs w:val="21"/>
              </w:rPr>
            </w:pPr>
            <w:r>
              <w:rPr>
                <w:sz w:val="16"/>
                <w:szCs w:val="21"/>
              </w:rPr>
              <w:t>(4.1.2) Create automation script that auto calculates the rough estimate based on FAILURE MODE, LEADCRAFT, SKILL, DURATION, and HOURLYRATE. The user would enter the FAILURE MODE and DURATION and a background table would provide the other values. An example of failure mode would be: DOOR-LATCH-FUNCTION</w:t>
            </w:r>
          </w:p>
        </w:tc>
      </w:tr>
      <w:tr w:rsidR="00662F6E" w:rsidRPr="00662F6E" w:rsidTr="00662F6E">
        <w:trPr>
          <w:cantSplit/>
        </w:trPr>
        <w:tc>
          <w:tcPr>
            <w:tcW w:w="445" w:type="dxa"/>
          </w:tcPr>
          <w:p w:rsidR="00662F6E" w:rsidRPr="00662F6E" w:rsidRDefault="00662F6E" w:rsidP="00CC4431">
            <w:pPr>
              <w:rPr>
                <w:sz w:val="16"/>
              </w:rPr>
            </w:pPr>
            <w:r>
              <w:rPr>
                <w:sz w:val="16"/>
              </w:rPr>
              <w:lastRenderedPageBreak/>
              <w:t>(5)</w:t>
            </w:r>
          </w:p>
        </w:tc>
        <w:tc>
          <w:tcPr>
            <w:tcW w:w="1800" w:type="dxa"/>
          </w:tcPr>
          <w:p w:rsidR="00662F6E" w:rsidRPr="00662F6E" w:rsidRDefault="00030ECA" w:rsidP="00CC4431">
            <w:pPr>
              <w:rPr>
                <w:sz w:val="16"/>
              </w:rPr>
            </w:pPr>
            <w:r w:rsidRPr="00030ECA">
              <w:rPr>
                <w:b/>
                <w:sz w:val="16"/>
              </w:rPr>
              <w:t>Need transparent calculation</w:t>
            </w:r>
            <w:r>
              <w:rPr>
                <w:sz w:val="16"/>
              </w:rPr>
              <w:t xml:space="preserve"> which identifies the order of buildings needing annual maintenance periods.</w:t>
            </w:r>
          </w:p>
        </w:tc>
        <w:tc>
          <w:tcPr>
            <w:tcW w:w="1890" w:type="dxa"/>
          </w:tcPr>
          <w:p w:rsidR="00662F6E" w:rsidRPr="00662F6E" w:rsidRDefault="00030ECA" w:rsidP="00CC4431">
            <w:pPr>
              <w:rPr>
                <w:sz w:val="16"/>
              </w:rPr>
            </w:pPr>
            <w:r>
              <w:rPr>
                <w:sz w:val="16"/>
              </w:rPr>
              <w:t>A rough formula has been designed (see inside this document) but this needs to be proceduralized.</w:t>
            </w:r>
          </w:p>
        </w:tc>
        <w:tc>
          <w:tcPr>
            <w:tcW w:w="2250" w:type="dxa"/>
          </w:tcPr>
          <w:p w:rsidR="00662F6E" w:rsidRPr="00662F6E" w:rsidRDefault="00030ECA" w:rsidP="00CC4431">
            <w:pPr>
              <w:rPr>
                <w:sz w:val="16"/>
              </w:rPr>
            </w:pPr>
            <w:r>
              <w:rPr>
                <w:sz w:val="16"/>
              </w:rPr>
              <w:t>(5.1) The calculation should be part of the new work bundling procedure.</w:t>
            </w:r>
          </w:p>
        </w:tc>
        <w:tc>
          <w:tcPr>
            <w:tcW w:w="2844" w:type="dxa"/>
          </w:tcPr>
          <w:p w:rsidR="00662F6E" w:rsidRDefault="00030ECA" w:rsidP="00CC4431">
            <w:pPr>
              <w:rPr>
                <w:sz w:val="16"/>
              </w:rPr>
            </w:pPr>
            <w:r>
              <w:rPr>
                <w:sz w:val="16"/>
              </w:rPr>
              <w:t>(5.1.1) Describe each value as to where it can be found and stored.</w:t>
            </w:r>
          </w:p>
          <w:p w:rsidR="00030ECA" w:rsidRPr="00662F6E" w:rsidRDefault="00030ECA" w:rsidP="00CC4431">
            <w:pPr>
              <w:rPr>
                <w:sz w:val="16"/>
              </w:rPr>
            </w:pPr>
            <w:r>
              <w:rPr>
                <w:sz w:val="16"/>
              </w:rPr>
              <w:t>(5.1.2) Be able to demonstrate calculation.</w:t>
            </w:r>
          </w:p>
        </w:tc>
      </w:tr>
      <w:tr w:rsidR="00662F6E" w:rsidRPr="00662F6E" w:rsidTr="00662F6E">
        <w:trPr>
          <w:cantSplit/>
        </w:trPr>
        <w:tc>
          <w:tcPr>
            <w:tcW w:w="445" w:type="dxa"/>
          </w:tcPr>
          <w:p w:rsidR="00662F6E" w:rsidRPr="00662F6E" w:rsidRDefault="00662F6E" w:rsidP="00CC4431">
            <w:pPr>
              <w:rPr>
                <w:sz w:val="16"/>
              </w:rPr>
            </w:pPr>
            <w:r>
              <w:rPr>
                <w:sz w:val="16"/>
              </w:rPr>
              <w:t>(6)</w:t>
            </w:r>
          </w:p>
        </w:tc>
        <w:tc>
          <w:tcPr>
            <w:tcW w:w="1800" w:type="dxa"/>
          </w:tcPr>
          <w:p w:rsidR="00662F6E" w:rsidRPr="00662F6E" w:rsidRDefault="00030ECA" w:rsidP="00CC4431">
            <w:pPr>
              <w:rPr>
                <w:sz w:val="16"/>
              </w:rPr>
            </w:pPr>
            <w:r>
              <w:rPr>
                <w:sz w:val="16"/>
              </w:rPr>
              <w:t xml:space="preserve">Formalized process for </w:t>
            </w:r>
            <w:r w:rsidRPr="00030ECA">
              <w:rPr>
                <w:b/>
                <w:sz w:val="16"/>
              </w:rPr>
              <w:t>setting up staged materials</w:t>
            </w:r>
            <w:r>
              <w:rPr>
                <w:sz w:val="16"/>
              </w:rPr>
              <w:t xml:space="preserve"> exists</w:t>
            </w:r>
          </w:p>
        </w:tc>
        <w:tc>
          <w:tcPr>
            <w:tcW w:w="1890" w:type="dxa"/>
          </w:tcPr>
          <w:p w:rsidR="00662F6E" w:rsidRPr="00662F6E" w:rsidRDefault="00030ECA" w:rsidP="00CC4431">
            <w:pPr>
              <w:rPr>
                <w:sz w:val="16"/>
              </w:rPr>
            </w:pPr>
            <w:r>
              <w:rPr>
                <w:sz w:val="16"/>
              </w:rPr>
              <w:t>This seems to be mostly informal at present</w:t>
            </w:r>
          </w:p>
        </w:tc>
        <w:tc>
          <w:tcPr>
            <w:tcW w:w="2250" w:type="dxa"/>
          </w:tcPr>
          <w:p w:rsidR="00662F6E" w:rsidRPr="00662F6E" w:rsidRDefault="00030ECA" w:rsidP="00030ECA">
            <w:pPr>
              <w:rPr>
                <w:sz w:val="16"/>
              </w:rPr>
            </w:pPr>
            <w:r>
              <w:rPr>
                <w:sz w:val="16"/>
              </w:rPr>
              <w:t>(6.1) A person in charge is not yet identified. Material tracking seems to be left up to the trades.</w:t>
            </w:r>
          </w:p>
        </w:tc>
        <w:tc>
          <w:tcPr>
            <w:tcW w:w="2844" w:type="dxa"/>
          </w:tcPr>
          <w:p w:rsidR="00662F6E" w:rsidRPr="00662F6E" w:rsidRDefault="00030ECA" w:rsidP="00CC4431">
            <w:pPr>
              <w:rPr>
                <w:sz w:val="16"/>
              </w:rPr>
            </w:pPr>
            <w:r>
              <w:rPr>
                <w:sz w:val="16"/>
              </w:rPr>
              <w:t>(6.1.1) Document material staging process inside WCD procedure as it pertains to maintenance period events.</w:t>
            </w:r>
          </w:p>
        </w:tc>
      </w:tr>
    </w:tbl>
    <w:p w:rsidR="00662F6E" w:rsidRPr="00662F6E" w:rsidRDefault="00662F6E" w:rsidP="005E7521">
      <w:pPr>
        <w:rPr>
          <w:sz w:val="16"/>
        </w:rPr>
      </w:pPr>
    </w:p>
    <w:sectPr w:rsidR="00662F6E" w:rsidRPr="00662F6E" w:rsidSect="008304AB">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650" w:rsidRDefault="000C1650" w:rsidP="008D5DD4">
      <w:r>
        <w:separator/>
      </w:r>
    </w:p>
    <w:p w:rsidR="000C1650" w:rsidRDefault="000C1650" w:rsidP="008D5DD4"/>
  </w:endnote>
  <w:endnote w:type="continuationSeparator" w:id="0">
    <w:p w:rsidR="000C1650" w:rsidRDefault="000C1650" w:rsidP="008D5DD4">
      <w:r>
        <w:continuationSeparator/>
      </w:r>
    </w:p>
    <w:p w:rsidR="000C1650" w:rsidRDefault="000C1650" w:rsidP="008D5D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23E" w:rsidRPr="00FF550A" w:rsidRDefault="00D8423E" w:rsidP="008D5DD4">
    <w:pPr>
      <w:pStyle w:val="Footer"/>
    </w:pPr>
    <w:r>
      <w:rPr>
        <w:noProof/>
      </w:rPr>
      <w:drawing>
        <wp:anchor distT="0" distB="0" distL="114300" distR="114300" simplePos="0" relativeHeight="251656704" behindDoc="0" locked="0" layoutInCell="1" allowOverlap="1" wp14:anchorId="20E91DF3" wp14:editId="2A2EB7EA">
          <wp:simplePos x="0" y="0"/>
          <wp:positionH relativeFrom="column">
            <wp:posOffset>4699000</wp:posOffset>
          </wp:positionH>
          <wp:positionV relativeFrom="paragraph">
            <wp:posOffset>38100</wp:posOffset>
          </wp:positionV>
          <wp:extent cx="1334770" cy="455930"/>
          <wp:effectExtent l="0" t="0" r="0" b="1270"/>
          <wp:wrapNone/>
          <wp:docPr id="24" name="Picture 2" descr="Description: TR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RM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4770" cy="455930"/>
                  </a:xfrm>
                  <a:prstGeom prst="rect">
                    <a:avLst/>
                  </a:prstGeom>
                  <a:noFill/>
                </pic:spPr>
              </pic:pic>
            </a:graphicData>
          </a:graphic>
          <wp14:sizeRelH relativeFrom="page">
            <wp14:pctWidth>0</wp14:pctWidth>
          </wp14:sizeRelH>
          <wp14:sizeRelV relativeFrom="page">
            <wp14:pctHeight>0</wp14:pctHeight>
          </wp14:sizeRelV>
        </wp:anchor>
      </w:drawing>
    </w:r>
    <w:r w:rsidRPr="00FF550A">
      <w:rPr>
        <w:bCs/>
      </w:rPr>
      <w:t>Page</w:t>
    </w:r>
    <w:r w:rsidRPr="00FF550A">
      <w:t xml:space="preserve"> </w:t>
    </w:r>
    <w:r w:rsidRPr="00E45380">
      <w:fldChar w:fldCharType="begin"/>
    </w:r>
    <w:r w:rsidRPr="00E45380">
      <w:instrText xml:space="preserve"> PAGE </w:instrText>
    </w:r>
    <w:r w:rsidRPr="00E45380">
      <w:fldChar w:fldCharType="separate"/>
    </w:r>
    <w:r w:rsidR="000809E3">
      <w:rPr>
        <w:noProof/>
      </w:rPr>
      <w:t>1</w:t>
    </w:r>
    <w:r w:rsidRPr="00E45380">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23E" w:rsidRPr="00FF550A" w:rsidRDefault="00D8423E" w:rsidP="008D5DD4">
    <w:pPr>
      <w:pStyle w:val="Footer"/>
    </w:pPr>
    <w:r>
      <w:rPr>
        <w:noProof/>
      </w:rPr>
      <w:drawing>
        <wp:anchor distT="0" distB="0" distL="114300" distR="114300" simplePos="0" relativeHeight="251659264" behindDoc="0" locked="0" layoutInCell="1" allowOverlap="1" wp14:anchorId="1D9EA320" wp14:editId="69E4D1F9">
          <wp:simplePos x="0" y="0"/>
          <wp:positionH relativeFrom="column">
            <wp:posOffset>5105400</wp:posOffset>
          </wp:positionH>
          <wp:positionV relativeFrom="paragraph">
            <wp:posOffset>-114935</wp:posOffset>
          </wp:positionV>
          <wp:extent cx="1334770" cy="455930"/>
          <wp:effectExtent l="0" t="0" r="0" b="1270"/>
          <wp:wrapNone/>
          <wp:docPr id="22" name="Picture 2" descr="Description: TR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RM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4770" cy="455930"/>
                  </a:xfrm>
                  <a:prstGeom prst="rect">
                    <a:avLst/>
                  </a:prstGeom>
                  <a:noFill/>
                </pic:spPr>
              </pic:pic>
            </a:graphicData>
          </a:graphic>
          <wp14:sizeRelH relativeFrom="page">
            <wp14:pctWidth>0</wp14:pctWidth>
          </wp14:sizeRelH>
          <wp14:sizeRelV relativeFrom="page">
            <wp14:pctHeight>0</wp14:pctHeight>
          </wp14:sizeRelV>
        </wp:anchor>
      </w:drawing>
    </w:r>
    <w:r w:rsidRPr="00FF550A">
      <w:rPr>
        <w:bCs/>
      </w:rPr>
      <w:t>Page</w:t>
    </w:r>
    <w:r w:rsidRPr="00FF550A">
      <w:t xml:space="preserve"> </w:t>
    </w:r>
    <w:r w:rsidRPr="00E45380">
      <w:fldChar w:fldCharType="begin"/>
    </w:r>
    <w:r w:rsidRPr="00E45380">
      <w:instrText xml:space="preserve"> PAGE </w:instrText>
    </w:r>
    <w:r w:rsidRPr="00E45380">
      <w:fldChar w:fldCharType="separate"/>
    </w:r>
    <w:r w:rsidR="000809E3">
      <w:rPr>
        <w:noProof/>
      </w:rPr>
      <w:t>4</w:t>
    </w:r>
    <w:r w:rsidRPr="00E4538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650" w:rsidRDefault="000C1650" w:rsidP="008D5DD4">
      <w:r>
        <w:separator/>
      </w:r>
    </w:p>
    <w:p w:rsidR="000C1650" w:rsidRDefault="000C1650" w:rsidP="008D5DD4"/>
  </w:footnote>
  <w:footnote w:type="continuationSeparator" w:id="0">
    <w:p w:rsidR="000C1650" w:rsidRDefault="000C1650" w:rsidP="008D5DD4">
      <w:r>
        <w:continuationSeparator/>
      </w:r>
    </w:p>
    <w:p w:rsidR="000C1650" w:rsidRDefault="000C1650" w:rsidP="008D5DD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23E" w:rsidRPr="009477B2" w:rsidRDefault="00D8423E" w:rsidP="008D5DD4">
    <w:pPr>
      <w:pStyle w:val="Header"/>
      <w:rPr>
        <w:rFonts w:ascii="Helv" w:hAnsi="Helv" w:cs="Helv"/>
        <w:szCs w:val="20"/>
      </w:rPr>
    </w:pPr>
    <w:r w:rsidRPr="009477B2">
      <w:rPr>
        <w:u w:val="none"/>
      </w:rPr>
      <w:t>PSU</w:t>
    </w:r>
    <w:r w:rsidRPr="009477B2">
      <w:rPr>
        <w:u w:val="none"/>
      </w:rPr>
      <w:tab/>
      <w:t xml:space="preserve">            </w:t>
    </w:r>
    <w:r>
      <w:rPr>
        <w:sz w:val="22"/>
        <w:u w:val="none"/>
      </w:rPr>
      <w:t>Maintenance Period Bundling</w:t>
    </w:r>
    <w:r w:rsidRPr="009477B2">
      <w:rPr>
        <w:rFonts w:ascii="Helv" w:hAnsi="Helv" w:cs="Helv"/>
        <w:sz w:val="22"/>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23E" w:rsidRPr="009477B2" w:rsidRDefault="00D8423E" w:rsidP="008D5DD4">
    <w:pPr>
      <w:pStyle w:val="Header"/>
      <w:rPr>
        <w:u w:val="none"/>
      </w:rPr>
    </w:pPr>
    <w:r>
      <w:rPr>
        <w:u w:val="none"/>
      </w:rPr>
      <w:t>PSU</w:t>
    </w:r>
    <w:r w:rsidRPr="009477B2">
      <w:rPr>
        <w:u w:val="none"/>
      </w:rPr>
      <w:t xml:space="preserve">  </w:t>
    </w:r>
    <w:r>
      <w:rPr>
        <w:u w:val="none"/>
      </w:rPr>
      <w:t xml:space="preserve">                                                    </w:t>
    </w:r>
    <w:r w:rsidRPr="009477B2">
      <w:rPr>
        <w:b/>
        <w:sz w:val="22"/>
        <w:u w:val="none"/>
      </w:rPr>
      <w:t>Maintenance Period Work Bundling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D602C2C6"/>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E8D8507C"/>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A0AC5EA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C416190C"/>
    <w:lvl w:ilvl="0">
      <w:numFmt w:val="bullet"/>
      <w:lvlText w:val="*"/>
      <w:lvlJc w:val="left"/>
    </w:lvl>
  </w:abstractNum>
  <w:abstractNum w:abstractNumId="4" w15:restartNumberingAfterBreak="0">
    <w:nsid w:val="01D32309"/>
    <w:multiLevelType w:val="multilevel"/>
    <w:tmpl w:val="3D16C3E0"/>
    <w:styleLink w:val="Bulleted-Normal"/>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343ECD"/>
    <w:multiLevelType w:val="hybridMultilevel"/>
    <w:tmpl w:val="19E0F940"/>
    <w:lvl w:ilvl="0" w:tplc="C9A8D98A">
      <w:start w:val="1"/>
      <w:numFmt w:val="bullet"/>
      <w:pStyle w:val="Note"/>
      <w:lvlText w:val=""/>
      <w:lvlJc w:val="left"/>
      <w:pPr>
        <w:ind w:left="5832" w:hanging="360"/>
      </w:pPr>
      <w:rPr>
        <w:rFonts w:ascii="Wingdings" w:hAnsi="Wingdings" w:hint="default"/>
      </w:rPr>
    </w:lvl>
    <w:lvl w:ilvl="1" w:tplc="04090003" w:tentative="1">
      <w:start w:val="1"/>
      <w:numFmt w:val="bullet"/>
      <w:lvlText w:val="o"/>
      <w:lvlJc w:val="left"/>
      <w:pPr>
        <w:ind w:left="6552" w:hanging="360"/>
      </w:pPr>
      <w:rPr>
        <w:rFonts w:ascii="Courier New" w:hAnsi="Courier New" w:cs="Courier New" w:hint="default"/>
      </w:rPr>
    </w:lvl>
    <w:lvl w:ilvl="2" w:tplc="04090005" w:tentative="1">
      <w:start w:val="1"/>
      <w:numFmt w:val="bullet"/>
      <w:lvlText w:val=""/>
      <w:lvlJc w:val="left"/>
      <w:pPr>
        <w:ind w:left="7272" w:hanging="360"/>
      </w:pPr>
      <w:rPr>
        <w:rFonts w:ascii="Wingdings" w:hAnsi="Wingdings" w:hint="default"/>
      </w:rPr>
    </w:lvl>
    <w:lvl w:ilvl="3" w:tplc="04090001" w:tentative="1">
      <w:start w:val="1"/>
      <w:numFmt w:val="bullet"/>
      <w:lvlText w:val=""/>
      <w:lvlJc w:val="left"/>
      <w:pPr>
        <w:ind w:left="7992" w:hanging="360"/>
      </w:pPr>
      <w:rPr>
        <w:rFonts w:ascii="Symbol" w:hAnsi="Symbol" w:hint="default"/>
      </w:rPr>
    </w:lvl>
    <w:lvl w:ilvl="4" w:tplc="04090003" w:tentative="1">
      <w:start w:val="1"/>
      <w:numFmt w:val="bullet"/>
      <w:lvlText w:val="o"/>
      <w:lvlJc w:val="left"/>
      <w:pPr>
        <w:ind w:left="8712" w:hanging="360"/>
      </w:pPr>
      <w:rPr>
        <w:rFonts w:ascii="Courier New" w:hAnsi="Courier New" w:cs="Courier New" w:hint="default"/>
      </w:rPr>
    </w:lvl>
    <w:lvl w:ilvl="5" w:tplc="04090005" w:tentative="1">
      <w:start w:val="1"/>
      <w:numFmt w:val="bullet"/>
      <w:lvlText w:val=""/>
      <w:lvlJc w:val="left"/>
      <w:pPr>
        <w:ind w:left="9432" w:hanging="360"/>
      </w:pPr>
      <w:rPr>
        <w:rFonts w:ascii="Wingdings" w:hAnsi="Wingdings" w:hint="default"/>
      </w:rPr>
    </w:lvl>
    <w:lvl w:ilvl="6" w:tplc="04090001" w:tentative="1">
      <w:start w:val="1"/>
      <w:numFmt w:val="bullet"/>
      <w:lvlText w:val=""/>
      <w:lvlJc w:val="left"/>
      <w:pPr>
        <w:ind w:left="10152" w:hanging="360"/>
      </w:pPr>
      <w:rPr>
        <w:rFonts w:ascii="Symbol" w:hAnsi="Symbol" w:hint="default"/>
      </w:rPr>
    </w:lvl>
    <w:lvl w:ilvl="7" w:tplc="04090003" w:tentative="1">
      <w:start w:val="1"/>
      <w:numFmt w:val="bullet"/>
      <w:lvlText w:val="o"/>
      <w:lvlJc w:val="left"/>
      <w:pPr>
        <w:ind w:left="10872" w:hanging="360"/>
      </w:pPr>
      <w:rPr>
        <w:rFonts w:ascii="Courier New" w:hAnsi="Courier New" w:cs="Courier New" w:hint="default"/>
      </w:rPr>
    </w:lvl>
    <w:lvl w:ilvl="8" w:tplc="04090005" w:tentative="1">
      <w:start w:val="1"/>
      <w:numFmt w:val="bullet"/>
      <w:lvlText w:val=""/>
      <w:lvlJc w:val="left"/>
      <w:pPr>
        <w:ind w:left="11592" w:hanging="360"/>
      </w:pPr>
      <w:rPr>
        <w:rFonts w:ascii="Wingdings" w:hAnsi="Wingdings" w:hint="default"/>
      </w:rPr>
    </w:lvl>
  </w:abstractNum>
  <w:abstractNum w:abstractNumId="6" w15:restartNumberingAfterBreak="0">
    <w:nsid w:val="06496063"/>
    <w:multiLevelType w:val="hybridMultilevel"/>
    <w:tmpl w:val="580E97AA"/>
    <w:lvl w:ilvl="0" w:tplc="EFF0724E">
      <w:start w:val="1"/>
      <w:numFmt w:val="bullet"/>
      <w:pStyle w:val="ListBullet3"/>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1052729"/>
    <w:multiLevelType w:val="hybridMultilevel"/>
    <w:tmpl w:val="DD78DBD6"/>
    <w:lvl w:ilvl="0" w:tplc="04090001">
      <w:start w:val="1"/>
      <w:numFmt w:val="bullet"/>
      <w:lvlText w:val=""/>
      <w:lvlJc w:val="left"/>
      <w:pPr>
        <w:tabs>
          <w:tab w:val="num" w:pos="720"/>
        </w:tabs>
        <w:ind w:left="720" w:hanging="360"/>
      </w:pPr>
      <w:rPr>
        <w:rFonts w:ascii="Symbol" w:hAnsi="Symbol" w:hint="default"/>
      </w:rPr>
    </w:lvl>
    <w:lvl w:ilvl="1" w:tplc="1CBA5606">
      <w:start w:val="1"/>
      <w:numFmt w:val="bullet"/>
      <w:pStyle w:val="ListBulle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927076"/>
    <w:multiLevelType w:val="hybridMultilevel"/>
    <w:tmpl w:val="5A945FA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BF53C06"/>
    <w:multiLevelType w:val="multilevel"/>
    <w:tmpl w:val="3FF62AB2"/>
    <w:lvl w:ilvl="0">
      <w:start w:val="1"/>
      <w:numFmt w:val="decimal"/>
      <w:lvlText w:val="%1."/>
      <w:lvlJc w:val="left"/>
      <w:pPr>
        <w:tabs>
          <w:tab w:val="num" w:pos="1080"/>
        </w:tabs>
        <w:ind w:left="1224" w:hanging="504"/>
      </w:pPr>
      <w:rPr>
        <w:rFonts w:ascii="Arial" w:hAnsi="Arial" w:hint="default"/>
        <w:sz w:val="22"/>
      </w:rPr>
    </w:lvl>
    <w:lvl w:ilvl="1">
      <w:start w:val="1"/>
      <w:numFmt w:val="lowerLetter"/>
      <w:pStyle w:val="ListNumber3Level2"/>
      <w:lvlText w:val="%2)"/>
      <w:lvlJc w:val="left"/>
      <w:pPr>
        <w:tabs>
          <w:tab w:val="num" w:pos="1440"/>
        </w:tabs>
        <w:ind w:left="1584" w:hanging="504"/>
      </w:pPr>
      <w:rPr>
        <w:rFonts w:hint="default"/>
      </w:rPr>
    </w:lvl>
    <w:lvl w:ilvl="2">
      <w:start w:val="1"/>
      <w:numFmt w:val="lowerRoman"/>
      <w:lvlText w:val="%3."/>
      <w:lvlJc w:val="left"/>
      <w:pPr>
        <w:tabs>
          <w:tab w:val="num" w:pos="1800"/>
        </w:tabs>
        <w:ind w:left="1872" w:hanging="432"/>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F8D1E46"/>
    <w:multiLevelType w:val="hybridMultilevel"/>
    <w:tmpl w:val="4AE45E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B51F24"/>
    <w:multiLevelType w:val="hybridMultilevel"/>
    <w:tmpl w:val="DACEAB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CA30F9"/>
    <w:multiLevelType w:val="multilevel"/>
    <w:tmpl w:val="B5AAB624"/>
    <w:lvl w:ilvl="0">
      <w:start w:val="1"/>
      <w:numFmt w:val="decimal"/>
      <w:lvlText w:val="%1. "/>
      <w:lvlJc w:val="left"/>
      <w:pPr>
        <w:tabs>
          <w:tab w:val="num" w:pos="720"/>
        </w:tabs>
        <w:ind w:left="432" w:hanging="432"/>
      </w:pPr>
      <w:rPr>
        <w:rFonts w:hint="default"/>
      </w:rPr>
    </w:lvl>
    <w:lvl w:ilvl="1">
      <w:start w:val="1"/>
      <w:numFmt w:val="decimal"/>
      <w:pStyle w:val="Heading2"/>
      <w:lvlText w:val="%1.%2"/>
      <w:lvlJc w:val="left"/>
      <w:pPr>
        <w:tabs>
          <w:tab w:val="num" w:pos="1296"/>
        </w:tabs>
        <w:ind w:left="1296" w:hanging="432"/>
      </w:pPr>
      <w:rPr>
        <w:rFonts w:ascii="Arial" w:hAnsi="Arial" w:hint="default"/>
        <w:sz w:val="24"/>
      </w:rPr>
    </w:lvl>
    <w:lvl w:ilvl="2">
      <w:start w:val="1"/>
      <w:numFmt w:val="decimal"/>
      <w:lvlText w:val="%1.%2.%3"/>
      <w:lvlJc w:val="left"/>
      <w:pPr>
        <w:tabs>
          <w:tab w:val="num" w:pos="1584"/>
        </w:tabs>
        <w:ind w:left="1296" w:hanging="432"/>
      </w:pPr>
      <w:rPr>
        <w:rFonts w:hint="default"/>
      </w:rPr>
    </w:lvl>
    <w:lvl w:ilvl="3">
      <w:start w:val="1"/>
      <w:numFmt w:val="decimal"/>
      <w:pStyle w:val="Heading4"/>
      <w:lvlText w:val="%1.%2.%3.%4"/>
      <w:lvlJc w:val="left"/>
      <w:pPr>
        <w:tabs>
          <w:tab w:val="num" w:pos="108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209B0055"/>
    <w:multiLevelType w:val="hybridMultilevel"/>
    <w:tmpl w:val="F21A7C98"/>
    <w:lvl w:ilvl="0" w:tplc="04090009">
      <w:start w:val="1"/>
      <w:numFmt w:val="bullet"/>
      <w:lvlText w:val=""/>
      <w:lvlJc w:val="left"/>
      <w:pPr>
        <w:tabs>
          <w:tab w:val="num" w:pos="720"/>
        </w:tabs>
        <w:ind w:left="720" w:hanging="360"/>
      </w:pPr>
      <w:rPr>
        <w:rFonts w:ascii="Wingdings" w:hAnsi="Wingdings" w:hint="default"/>
      </w:rPr>
    </w:lvl>
    <w:lvl w:ilvl="1" w:tplc="2446EFD0" w:tentative="1">
      <w:start w:val="1"/>
      <w:numFmt w:val="upperLetter"/>
      <w:lvlText w:val="%2."/>
      <w:lvlJc w:val="left"/>
      <w:pPr>
        <w:tabs>
          <w:tab w:val="num" w:pos="1440"/>
        </w:tabs>
        <w:ind w:left="1440" w:hanging="360"/>
      </w:pPr>
    </w:lvl>
    <w:lvl w:ilvl="2" w:tplc="A88467DA" w:tentative="1">
      <w:start w:val="1"/>
      <w:numFmt w:val="upperLetter"/>
      <w:lvlText w:val="%3."/>
      <w:lvlJc w:val="left"/>
      <w:pPr>
        <w:tabs>
          <w:tab w:val="num" w:pos="2160"/>
        </w:tabs>
        <w:ind w:left="2160" w:hanging="360"/>
      </w:pPr>
    </w:lvl>
    <w:lvl w:ilvl="3" w:tplc="862013A8" w:tentative="1">
      <w:start w:val="1"/>
      <w:numFmt w:val="upperLetter"/>
      <w:lvlText w:val="%4."/>
      <w:lvlJc w:val="left"/>
      <w:pPr>
        <w:tabs>
          <w:tab w:val="num" w:pos="2880"/>
        </w:tabs>
        <w:ind w:left="2880" w:hanging="360"/>
      </w:pPr>
    </w:lvl>
    <w:lvl w:ilvl="4" w:tplc="575E2926" w:tentative="1">
      <w:start w:val="1"/>
      <w:numFmt w:val="upperLetter"/>
      <w:lvlText w:val="%5."/>
      <w:lvlJc w:val="left"/>
      <w:pPr>
        <w:tabs>
          <w:tab w:val="num" w:pos="3600"/>
        </w:tabs>
        <w:ind w:left="3600" w:hanging="360"/>
      </w:pPr>
    </w:lvl>
    <w:lvl w:ilvl="5" w:tplc="00422870" w:tentative="1">
      <w:start w:val="1"/>
      <w:numFmt w:val="upperLetter"/>
      <w:lvlText w:val="%6."/>
      <w:lvlJc w:val="left"/>
      <w:pPr>
        <w:tabs>
          <w:tab w:val="num" w:pos="4320"/>
        </w:tabs>
        <w:ind w:left="4320" w:hanging="360"/>
      </w:pPr>
    </w:lvl>
    <w:lvl w:ilvl="6" w:tplc="A9209D44" w:tentative="1">
      <w:start w:val="1"/>
      <w:numFmt w:val="upperLetter"/>
      <w:lvlText w:val="%7."/>
      <w:lvlJc w:val="left"/>
      <w:pPr>
        <w:tabs>
          <w:tab w:val="num" w:pos="5040"/>
        </w:tabs>
        <w:ind w:left="5040" w:hanging="360"/>
      </w:pPr>
    </w:lvl>
    <w:lvl w:ilvl="7" w:tplc="E81031D2" w:tentative="1">
      <w:start w:val="1"/>
      <w:numFmt w:val="upperLetter"/>
      <w:lvlText w:val="%8."/>
      <w:lvlJc w:val="left"/>
      <w:pPr>
        <w:tabs>
          <w:tab w:val="num" w:pos="5760"/>
        </w:tabs>
        <w:ind w:left="5760" w:hanging="360"/>
      </w:pPr>
    </w:lvl>
    <w:lvl w:ilvl="8" w:tplc="D0E0B2C6" w:tentative="1">
      <w:start w:val="1"/>
      <w:numFmt w:val="upperLetter"/>
      <w:lvlText w:val="%9."/>
      <w:lvlJc w:val="left"/>
      <w:pPr>
        <w:tabs>
          <w:tab w:val="num" w:pos="6480"/>
        </w:tabs>
        <w:ind w:left="6480" w:hanging="360"/>
      </w:pPr>
    </w:lvl>
  </w:abstractNum>
  <w:abstractNum w:abstractNumId="14" w15:restartNumberingAfterBreak="0">
    <w:nsid w:val="20FC176C"/>
    <w:multiLevelType w:val="multilevel"/>
    <w:tmpl w:val="6AFA89B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5" w15:restartNumberingAfterBreak="0">
    <w:nsid w:val="2515515C"/>
    <w:multiLevelType w:val="hybridMultilevel"/>
    <w:tmpl w:val="7BE0DE5A"/>
    <w:lvl w:ilvl="0" w:tplc="0409000B">
      <w:start w:val="2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C7549D"/>
    <w:multiLevelType w:val="hybridMultilevel"/>
    <w:tmpl w:val="C2943CA6"/>
    <w:lvl w:ilvl="0" w:tplc="15DCDCD8">
      <w:start w:val="1"/>
      <w:numFmt w:val="bullet"/>
      <w:lvlText w:val=""/>
      <w:lvlJc w:val="left"/>
      <w:pPr>
        <w:tabs>
          <w:tab w:val="num" w:pos="720"/>
        </w:tabs>
        <w:ind w:left="720" w:hanging="360"/>
      </w:pPr>
      <w:rPr>
        <w:rFonts w:ascii="Wingdings" w:hAnsi="Wingdings" w:hint="default"/>
      </w:rPr>
    </w:lvl>
    <w:lvl w:ilvl="1" w:tplc="CEF4DB2C">
      <w:start w:val="1"/>
      <w:numFmt w:val="decimal"/>
      <w:lvlText w:val="%2)"/>
      <w:lvlJc w:val="left"/>
      <w:pPr>
        <w:tabs>
          <w:tab w:val="num" w:pos="1440"/>
        </w:tabs>
        <w:ind w:left="1440" w:hanging="360"/>
      </w:pPr>
    </w:lvl>
    <w:lvl w:ilvl="2" w:tplc="B706F058" w:tentative="1">
      <w:start w:val="1"/>
      <w:numFmt w:val="bullet"/>
      <w:lvlText w:val=""/>
      <w:lvlJc w:val="left"/>
      <w:pPr>
        <w:tabs>
          <w:tab w:val="num" w:pos="2160"/>
        </w:tabs>
        <w:ind w:left="2160" w:hanging="360"/>
      </w:pPr>
      <w:rPr>
        <w:rFonts w:ascii="Wingdings" w:hAnsi="Wingdings" w:hint="default"/>
      </w:rPr>
    </w:lvl>
    <w:lvl w:ilvl="3" w:tplc="0F082C30" w:tentative="1">
      <w:start w:val="1"/>
      <w:numFmt w:val="bullet"/>
      <w:lvlText w:val=""/>
      <w:lvlJc w:val="left"/>
      <w:pPr>
        <w:tabs>
          <w:tab w:val="num" w:pos="2880"/>
        </w:tabs>
        <w:ind w:left="2880" w:hanging="360"/>
      </w:pPr>
      <w:rPr>
        <w:rFonts w:ascii="Wingdings" w:hAnsi="Wingdings" w:hint="default"/>
      </w:rPr>
    </w:lvl>
    <w:lvl w:ilvl="4" w:tplc="7E54E88C" w:tentative="1">
      <w:start w:val="1"/>
      <w:numFmt w:val="bullet"/>
      <w:lvlText w:val=""/>
      <w:lvlJc w:val="left"/>
      <w:pPr>
        <w:tabs>
          <w:tab w:val="num" w:pos="3600"/>
        </w:tabs>
        <w:ind w:left="3600" w:hanging="360"/>
      </w:pPr>
      <w:rPr>
        <w:rFonts w:ascii="Wingdings" w:hAnsi="Wingdings" w:hint="default"/>
      </w:rPr>
    </w:lvl>
    <w:lvl w:ilvl="5" w:tplc="082CFC90" w:tentative="1">
      <w:start w:val="1"/>
      <w:numFmt w:val="bullet"/>
      <w:lvlText w:val=""/>
      <w:lvlJc w:val="left"/>
      <w:pPr>
        <w:tabs>
          <w:tab w:val="num" w:pos="4320"/>
        </w:tabs>
        <w:ind w:left="4320" w:hanging="360"/>
      </w:pPr>
      <w:rPr>
        <w:rFonts w:ascii="Wingdings" w:hAnsi="Wingdings" w:hint="default"/>
      </w:rPr>
    </w:lvl>
    <w:lvl w:ilvl="6" w:tplc="B11CF7EC" w:tentative="1">
      <w:start w:val="1"/>
      <w:numFmt w:val="bullet"/>
      <w:lvlText w:val=""/>
      <w:lvlJc w:val="left"/>
      <w:pPr>
        <w:tabs>
          <w:tab w:val="num" w:pos="5040"/>
        </w:tabs>
        <w:ind w:left="5040" w:hanging="360"/>
      </w:pPr>
      <w:rPr>
        <w:rFonts w:ascii="Wingdings" w:hAnsi="Wingdings" w:hint="default"/>
      </w:rPr>
    </w:lvl>
    <w:lvl w:ilvl="7" w:tplc="A7C831AA" w:tentative="1">
      <w:start w:val="1"/>
      <w:numFmt w:val="bullet"/>
      <w:lvlText w:val=""/>
      <w:lvlJc w:val="left"/>
      <w:pPr>
        <w:tabs>
          <w:tab w:val="num" w:pos="5760"/>
        </w:tabs>
        <w:ind w:left="5760" w:hanging="360"/>
      </w:pPr>
      <w:rPr>
        <w:rFonts w:ascii="Wingdings" w:hAnsi="Wingdings" w:hint="default"/>
      </w:rPr>
    </w:lvl>
    <w:lvl w:ilvl="8" w:tplc="BA8E4F0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3141EB"/>
    <w:multiLevelType w:val="hybridMultilevel"/>
    <w:tmpl w:val="1EF64D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53C3E"/>
    <w:multiLevelType w:val="hybridMultilevel"/>
    <w:tmpl w:val="D186C2D8"/>
    <w:lvl w:ilvl="0" w:tplc="79341C2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A33E06"/>
    <w:multiLevelType w:val="hybridMultilevel"/>
    <w:tmpl w:val="F71C9B5A"/>
    <w:lvl w:ilvl="0" w:tplc="2AC40B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C955327"/>
    <w:multiLevelType w:val="hybridMultilevel"/>
    <w:tmpl w:val="9AA4F5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760B0C"/>
    <w:multiLevelType w:val="hybridMultilevel"/>
    <w:tmpl w:val="EB5EF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8E04E9"/>
    <w:multiLevelType w:val="hybridMultilevel"/>
    <w:tmpl w:val="C5D64466"/>
    <w:lvl w:ilvl="0" w:tplc="62641A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976A68"/>
    <w:multiLevelType w:val="hybridMultilevel"/>
    <w:tmpl w:val="DBA4B8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9A2EDA"/>
    <w:multiLevelType w:val="hybridMultilevel"/>
    <w:tmpl w:val="2854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4460FC"/>
    <w:multiLevelType w:val="hybridMultilevel"/>
    <w:tmpl w:val="CC16DE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A21589"/>
    <w:multiLevelType w:val="hybridMultilevel"/>
    <w:tmpl w:val="D7242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09152D"/>
    <w:multiLevelType w:val="hybridMultilevel"/>
    <w:tmpl w:val="3EF47CD8"/>
    <w:lvl w:ilvl="0" w:tplc="D124F6CC">
      <w:start w:val="1"/>
      <w:numFmt w:val="bullet"/>
      <w:lvlText w:val=""/>
      <w:lvlJc w:val="left"/>
      <w:pPr>
        <w:tabs>
          <w:tab w:val="num" w:pos="720"/>
        </w:tabs>
        <w:ind w:left="720" w:hanging="360"/>
      </w:pPr>
      <w:rPr>
        <w:rFonts w:ascii="Wingdings" w:hAnsi="Wingdings" w:hint="default"/>
      </w:rPr>
    </w:lvl>
    <w:lvl w:ilvl="1" w:tplc="A1D61866">
      <w:numFmt w:val="bullet"/>
      <w:lvlText w:val="o"/>
      <w:lvlJc w:val="left"/>
      <w:pPr>
        <w:tabs>
          <w:tab w:val="num" w:pos="1440"/>
        </w:tabs>
        <w:ind w:left="1440" w:hanging="360"/>
      </w:pPr>
      <w:rPr>
        <w:rFonts w:ascii="Courier New" w:hAnsi="Courier New" w:hint="default"/>
      </w:rPr>
    </w:lvl>
    <w:lvl w:ilvl="2" w:tplc="50C046B4" w:tentative="1">
      <w:start w:val="1"/>
      <w:numFmt w:val="bullet"/>
      <w:lvlText w:val=""/>
      <w:lvlJc w:val="left"/>
      <w:pPr>
        <w:tabs>
          <w:tab w:val="num" w:pos="2160"/>
        </w:tabs>
        <w:ind w:left="2160" w:hanging="360"/>
      </w:pPr>
      <w:rPr>
        <w:rFonts w:ascii="Wingdings" w:hAnsi="Wingdings" w:hint="default"/>
      </w:rPr>
    </w:lvl>
    <w:lvl w:ilvl="3" w:tplc="DB1C5B4E" w:tentative="1">
      <w:start w:val="1"/>
      <w:numFmt w:val="bullet"/>
      <w:lvlText w:val=""/>
      <w:lvlJc w:val="left"/>
      <w:pPr>
        <w:tabs>
          <w:tab w:val="num" w:pos="2880"/>
        </w:tabs>
        <w:ind w:left="2880" w:hanging="360"/>
      </w:pPr>
      <w:rPr>
        <w:rFonts w:ascii="Wingdings" w:hAnsi="Wingdings" w:hint="default"/>
      </w:rPr>
    </w:lvl>
    <w:lvl w:ilvl="4" w:tplc="46F22BF2" w:tentative="1">
      <w:start w:val="1"/>
      <w:numFmt w:val="bullet"/>
      <w:lvlText w:val=""/>
      <w:lvlJc w:val="left"/>
      <w:pPr>
        <w:tabs>
          <w:tab w:val="num" w:pos="3600"/>
        </w:tabs>
        <w:ind w:left="3600" w:hanging="360"/>
      </w:pPr>
      <w:rPr>
        <w:rFonts w:ascii="Wingdings" w:hAnsi="Wingdings" w:hint="default"/>
      </w:rPr>
    </w:lvl>
    <w:lvl w:ilvl="5" w:tplc="67B05C3C" w:tentative="1">
      <w:start w:val="1"/>
      <w:numFmt w:val="bullet"/>
      <w:lvlText w:val=""/>
      <w:lvlJc w:val="left"/>
      <w:pPr>
        <w:tabs>
          <w:tab w:val="num" w:pos="4320"/>
        </w:tabs>
        <w:ind w:left="4320" w:hanging="360"/>
      </w:pPr>
      <w:rPr>
        <w:rFonts w:ascii="Wingdings" w:hAnsi="Wingdings" w:hint="default"/>
      </w:rPr>
    </w:lvl>
    <w:lvl w:ilvl="6" w:tplc="DC623808" w:tentative="1">
      <w:start w:val="1"/>
      <w:numFmt w:val="bullet"/>
      <w:lvlText w:val=""/>
      <w:lvlJc w:val="left"/>
      <w:pPr>
        <w:tabs>
          <w:tab w:val="num" w:pos="5040"/>
        </w:tabs>
        <w:ind w:left="5040" w:hanging="360"/>
      </w:pPr>
      <w:rPr>
        <w:rFonts w:ascii="Wingdings" w:hAnsi="Wingdings" w:hint="default"/>
      </w:rPr>
    </w:lvl>
    <w:lvl w:ilvl="7" w:tplc="E0163E4E" w:tentative="1">
      <w:start w:val="1"/>
      <w:numFmt w:val="bullet"/>
      <w:lvlText w:val=""/>
      <w:lvlJc w:val="left"/>
      <w:pPr>
        <w:tabs>
          <w:tab w:val="num" w:pos="5760"/>
        </w:tabs>
        <w:ind w:left="5760" w:hanging="360"/>
      </w:pPr>
      <w:rPr>
        <w:rFonts w:ascii="Wingdings" w:hAnsi="Wingdings" w:hint="default"/>
      </w:rPr>
    </w:lvl>
    <w:lvl w:ilvl="8" w:tplc="BB62247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F6525B"/>
    <w:multiLevelType w:val="hybridMultilevel"/>
    <w:tmpl w:val="7A3254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884126"/>
    <w:multiLevelType w:val="hybridMultilevel"/>
    <w:tmpl w:val="18CEF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900249"/>
    <w:multiLevelType w:val="hybridMultilevel"/>
    <w:tmpl w:val="9FFCFC2A"/>
    <w:lvl w:ilvl="0" w:tplc="91F4E70A">
      <w:start w:val="1"/>
      <w:numFmt w:val="decimal"/>
      <w:lvlText w:val="%1."/>
      <w:lvlJc w:val="left"/>
      <w:pPr>
        <w:tabs>
          <w:tab w:val="num" w:pos="720"/>
        </w:tabs>
        <w:ind w:left="720" w:hanging="360"/>
      </w:pPr>
    </w:lvl>
    <w:lvl w:ilvl="1" w:tplc="04987B1A">
      <w:start w:val="1"/>
      <w:numFmt w:val="lowerLetter"/>
      <w:lvlText w:val="%2)"/>
      <w:lvlJc w:val="left"/>
      <w:pPr>
        <w:tabs>
          <w:tab w:val="num" w:pos="1440"/>
        </w:tabs>
        <w:ind w:left="1440" w:hanging="360"/>
      </w:pPr>
    </w:lvl>
    <w:lvl w:ilvl="2" w:tplc="31D2BC18" w:tentative="1">
      <w:start w:val="1"/>
      <w:numFmt w:val="decimal"/>
      <w:lvlText w:val="%3."/>
      <w:lvlJc w:val="left"/>
      <w:pPr>
        <w:tabs>
          <w:tab w:val="num" w:pos="2160"/>
        </w:tabs>
        <w:ind w:left="2160" w:hanging="360"/>
      </w:pPr>
    </w:lvl>
    <w:lvl w:ilvl="3" w:tplc="894A7672" w:tentative="1">
      <w:start w:val="1"/>
      <w:numFmt w:val="decimal"/>
      <w:lvlText w:val="%4."/>
      <w:lvlJc w:val="left"/>
      <w:pPr>
        <w:tabs>
          <w:tab w:val="num" w:pos="2880"/>
        </w:tabs>
        <w:ind w:left="2880" w:hanging="360"/>
      </w:pPr>
    </w:lvl>
    <w:lvl w:ilvl="4" w:tplc="6548167E" w:tentative="1">
      <w:start w:val="1"/>
      <w:numFmt w:val="decimal"/>
      <w:lvlText w:val="%5."/>
      <w:lvlJc w:val="left"/>
      <w:pPr>
        <w:tabs>
          <w:tab w:val="num" w:pos="3600"/>
        </w:tabs>
        <w:ind w:left="3600" w:hanging="360"/>
      </w:pPr>
    </w:lvl>
    <w:lvl w:ilvl="5" w:tplc="26DC082E" w:tentative="1">
      <w:start w:val="1"/>
      <w:numFmt w:val="decimal"/>
      <w:lvlText w:val="%6."/>
      <w:lvlJc w:val="left"/>
      <w:pPr>
        <w:tabs>
          <w:tab w:val="num" w:pos="4320"/>
        </w:tabs>
        <w:ind w:left="4320" w:hanging="360"/>
      </w:pPr>
    </w:lvl>
    <w:lvl w:ilvl="6" w:tplc="2B22FB6A" w:tentative="1">
      <w:start w:val="1"/>
      <w:numFmt w:val="decimal"/>
      <w:lvlText w:val="%7."/>
      <w:lvlJc w:val="left"/>
      <w:pPr>
        <w:tabs>
          <w:tab w:val="num" w:pos="5040"/>
        </w:tabs>
        <w:ind w:left="5040" w:hanging="360"/>
      </w:pPr>
    </w:lvl>
    <w:lvl w:ilvl="7" w:tplc="C9043262" w:tentative="1">
      <w:start w:val="1"/>
      <w:numFmt w:val="decimal"/>
      <w:lvlText w:val="%8."/>
      <w:lvlJc w:val="left"/>
      <w:pPr>
        <w:tabs>
          <w:tab w:val="num" w:pos="5760"/>
        </w:tabs>
        <w:ind w:left="5760" w:hanging="360"/>
      </w:pPr>
    </w:lvl>
    <w:lvl w:ilvl="8" w:tplc="65502F98" w:tentative="1">
      <w:start w:val="1"/>
      <w:numFmt w:val="decimal"/>
      <w:lvlText w:val="%9."/>
      <w:lvlJc w:val="left"/>
      <w:pPr>
        <w:tabs>
          <w:tab w:val="num" w:pos="6480"/>
        </w:tabs>
        <w:ind w:left="6480" w:hanging="360"/>
      </w:pPr>
    </w:lvl>
  </w:abstractNum>
  <w:abstractNum w:abstractNumId="31" w15:restartNumberingAfterBreak="0">
    <w:nsid w:val="73E019A1"/>
    <w:multiLevelType w:val="hybridMultilevel"/>
    <w:tmpl w:val="B2642856"/>
    <w:lvl w:ilvl="0" w:tplc="CF58E09A">
      <w:start w:val="1"/>
      <w:numFmt w:val="upperLetter"/>
      <w:lvlText w:val="%1."/>
      <w:lvlJc w:val="left"/>
      <w:pPr>
        <w:tabs>
          <w:tab w:val="num" w:pos="720"/>
        </w:tabs>
        <w:ind w:left="720" w:hanging="360"/>
      </w:pPr>
    </w:lvl>
    <w:lvl w:ilvl="1" w:tplc="2446EFD0" w:tentative="1">
      <w:start w:val="1"/>
      <w:numFmt w:val="upperLetter"/>
      <w:lvlText w:val="%2."/>
      <w:lvlJc w:val="left"/>
      <w:pPr>
        <w:tabs>
          <w:tab w:val="num" w:pos="1440"/>
        </w:tabs>
        <w:ind w:left="1440" w:hanging="360"/>
      </w:pPr>
    </w:lvl>
    <w:lvl w:ilvl="2" w:tplc="A88467DA" w:tentative="1">
      <w:start w:val="1"/>
      <w:numFmt w:val="upperLetter"/>
      <w:lvlText w:val="%3."/>
      <w:lvlJc w:val="left"/>
      <w:pPr>
        <w:tabs>
          <w:tab w:val="num" w:pos="2160"/>
        </w:tabs>
        <w:ind w:left="2160" w:hanging="360"/>
      </w:pPr>
    </w:lvl>
    <w:lvl w:ilvl="3" w:tplc="862013A8" w:tentative="1">
      <w:start w:val="1"/>
      <w:numFmt w:val="upperLetter"/>
      <w:lvlText w:val="%4."/>
      <w:lvlJc w:val="left"/>
      <w:pPr>
        <w:tabs>
          <w:tab w:val="num" w:pos="2880"/>
        </w:tabs>
        <w:ind w:left="2880" w:hanging="360"/>
      </w:pPr>
    </w:lvl>
    <w:lvl w:ilvl="4" w:tplc="575E2926" w:tentative="1">
      <w:start w:val="1"/>
      <w:numFmt w:val="upperLetter"/>
      <w:lvlText w:val="%5."/>
      <w:lvlJc w:val="left"/>
      <w:pPr>
        <w:tabs>
          <w:tab w:val="num" w:pos="3600"/>
        </w:tabs>
        <w:ind w:left="3600" w:hanging="360"/>
      </w:pPr>
    </w:lvl>
    <w:lvl w:ilvl="5" w:tplc="00422870" w:tentative="1">
      <w:start w:val="1"/>
      <w:numFmt w:val="upperLetter"/>
      <w:lvlText w:val="%6."/>
      <w:lvlJc w:val="left"/>
      <w:pPr>
        <w:tabs>
          <w:tab w:val="num" w:pos="4320"/>
        </w:tabs>
        <w:ind w:left="4320" w:hanging="360"/>
      </w:pPr>
    </w:lvl>
    <w:lvl w:ilvl="6" w:tplc="A9209D44" w:tentative="1">
      <w:start w:val="1"/>
      <w:numFmt w:val="upperLetter"/>
      <w:lvlText w:val="%7."/>
      <w:lvlJc w:val="left"/>
      <w:pPr>
        <w:tabs>
          <w:tab w:val="num" w:pos="5040"/>
        </w:tabs>
        <w:ind w:left="5040" w:hanging="360"/>
      </w:pPr>
    </w:lvl>
    <w:lvl w:ilvl="7" w:tplc="E81031D2" w:tentative="1">
      <w:start w:val="1"/>
      <w:numFmt w:val="upperLetter"/>
      <w:lvlText w:val="%8."/>
      <w:lvlJc w:val="left"/>
      <w:pPr>
        <w:tabs>
          <w:tab w:val="num" w:pos="5760"/>
        </w:tabs>
        <w:ind w:left="5760" w:hanging="360"/>
      </w:pPr>
    </w:lvl>
    <w:lvl w:ilvl="8" w:tplc="D0E0B2C6" w:tentative="1">
      <w:start w:val="1"/>
      <w:numFmt w:val="upperLetter"/>
      <w:lvlText w:val="%9."/>
      <w:lvlJc w:val="left"/>
      <w:pPr>
        <w:tabs>
          <w:tab w:val="num" w:pos="6480"/>
        </w:tabs>
        <w:ind w:left="6480" w:hanging="360"/>
      </w:pPr>
    </w:lvl>
  </w:abstractNum>
  <w:abstractNum w:abstractNumId="32" w15:restartNumberingAfterBreak="0">
    <w:nsid w:val="7C372F89"/>
    <w:multiLevelType w:val="hybridMultilevel"/>
    <w:tmpl w:val="2E6C58FA"/>
    <w:lvl w:ilvl="0" w:tplc="D2AEFC1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EF2696"/>
    <w:multiLevelType w:val="hybridMultilevel"/>
    <w:tmpl w:val="F6745D76"/>
    <w:lvl w:ilvl="0" w:tplc="1418534A">
      <w:start w:val="1"/>
      <w:numFmt w:val="bullet"/>
      <w:lvlText w:val=""/>
      <w:lvlJc w:val="left"/>
      <w:pPr>
        <w:tabs>
          <w:tab w:val="num" w:pos="720"/>
        </w:tabs>
        <w:ind w:left="720" w:hanging="360"/>
      </w:pPr>
      <w:rPr>
        <w:rFonts w:ascii="Wingdings" w:hAnsi="Wingdings" w:hint="default"/>
      </w:rPr>
    </w:lvl>
    <w:lvl w:ilvl="1" w:tplc="96A497D4" w:tentative="1">
      <w:start w:val="1"/>
      <w:numFmt w:val="bullet"/>
      <w:lvlText w:val=""/>
      <w:lvlJc w:val="left"/>
      <w:pPr>
        <w:tabs>
          <w:tab w:val="num" w:pos="1440"/>
        </w:tabs>
        <w:ind w:left="1440" w:hanging="360"/>
      </w:pPr>
      <w:rPr>
        <w:rFonts w:ascii="Wingdings" w:hAnsi="Wingdings" w:hint="default"/>
      </w:rPr>
    </w:lvl>
    <w:lvl w:ilvl="2" w:tplc="4C9C72EE" w:tentative="1">
      <w:start w:val="1"/>
      <w:numFmt w:val="bullet"/>
      <w:lvlText w:val=""/>
      <w:lvlJc w:val="left"/>
      <w:pPr>
        <w:tabs>
          <w:tab w:val="num" w:pos="2160"/>
        </w:tabs>
        <w:ind w:left="2160" w:hanging="360"/>
      </w:pPr>
      <w:rPr>
        <w:rFonts w:ascii="Wingdings" w:hAnsi="Wingdings" w:hint="default"/>
      </w:rPr>
    </w:lvl>
    <w:lvl w:ilvl="3" w:tplc="972CDA40" w:tentative="1">
      <w:start w:val="1"/>
      <w:numFmt w:val="bullet"/>
      <w:lvlText w:val=""/>
      <w:lvlJc w:val="left"/>
      <w:pPr>
        <w:tabs>
          <w:tab w:val="num" w:pos="2880"/>
        </w:tabs>
        <w:ind w:left="2880" w:hanging="360"/>
      </w:pPr>
      <w:rPr>
        <w:rFonts w:ascii="Wingdings" w:hAnsi="Wingdings" w:hint="default"/>
      </w:rPr>
    </w:lvl>
    <w:lvl w:ilvl="4" w:tplc="5752802E" w:tentative="1">
      <w:start w:val="1"/>
      <w:numFmt w:val="bullet"/>
      <w:lvlText w:val=""/>
      <w:lvlJc w:val="left"/>
      <w:pPr>
        <w:tabs>
          <w:tab w:val="num" w:pos="3600"/>
        </w:tabs>
        <w:ind w:left="3600" w:hanging="360"/>
      </w:pPr>
      <w:rPr>
        <w:rFonts w:ascii="Wingdings" w:hAnsi="Wingdings" w:hint="default"/>
      </w:rPr>
    </w:lvl>
    <w:lvl w:ilvl="5" w:tplc="F14A314E" w:tentative="1">
      <w:start w:val="1"/>
      <w:numFmt w:val="bullet"/>
      <w:lvlText w:val=""/>
      <w:lvlJc w:val="left"/>
      <w:pPr>
        <w:tabs>
          <w:tab w:val="num" w:pos="4320"/>
        </w:tabs>
        <w:ind w:left="4320" w:hanging="360"/>
      </w:pPr>
      <w:rPr>
        <w:rFonts w:ascii="Wingdings" w:hAnsi="Wingdings" w:hint="default"/>
      </w:rPr>
    </w:lvl>
    <w:lvl w:ilvl="6" w:tplc="C52E1FFC" w:tentative="1">
      <w:start w:val="1"/>
      <w:numFmt w:val="bullet"/>
      <w:lvlText w:val=""/>
      <w:lvlJc w:val="left"/>
      <w:pPr>
        <w:tabs>
          <w:tab w:val="num" w:pos="5040"/>
        </w:tabs>
        <w:ind w:left="5040" w:hanging="360"/>
      </w:pPr>
      <w:rPr>
        <w:rFonts w:ascii="Wingdings" w:hAnsi="Wingdings" w:hint="default"/>
      </w:rPr>
    </w:lvl>
    <w:lvl w:ilvl="7" w:tplc="641626AA" w:tentative="1">
      <w:start w:val="1"/>
      <w:numFmt w:val="bullet"/>
      <w:lvlText w:val=""/>
      <w:lvlJc w:val="left"/>
      <w:pPr>
        <w:tabs>
          <w:tab w:val="num" w:pos="5760"/>
        </w:tabs>
        <w:ind w:left="5760" w:hanging="360"/>
      </w:pPr>
      <w:rPr>
        <w:rFonts w:ascii="Wingdings" w:hAnsi="Wingdings" w:hint="default"/>
      </w:rPr>
    </w:lvl>
    <w:lvl w:ilvl="8" w:tplc="C8BA264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12"/>
  </w:num>
  <w:num w:numId="4">
    <w:abstractNumId w:val="7"/>
  </w:num>
  <w:num w:numId="5">
    <w:abstractNumId w:val="4"/>
  </w:num>
  <w:num w:numId="6">
    <w:abstractNumId w:val="6"/>
  </w:num>
  <w:num w:numId="7">
    <w:abstractNumId w:val="5"/>
  </w:num>
  <w:num w:numId="8">
    <w:abstractNumId w:val="0"/>
  </w:num>
  <w:num w:numId="9">
    <w:abstractNumId w:val="9"/>
  </w:num>
  <w:num w:numId="10">
    <w:abstractNumId w:val="12"/>
  </w:num>
  <w:num w:numId="11">
    <w:abstractNumId w:val="15"/>
  </w:num>
  <w:num w:numId="12">
    <w:abstractNumId w:val="3"/>
    <w:lvlOverride w:ilvl="0">
      <w:lvl w:ilvl="0">
        <w:numFmt w:val="bullet"/>
        <w:lvlText w:val=""/>
        <w:legacy w:legacy="1" w:legacySpace="0" w:legacyIndent="0"/>
        <w:lvlJc w:val="left"/>
        <w:rPr>
          <w:rFonts w:ascii="Symbol" w:hAnsi="Symbol" w:hint="default"/>
          <w:sz w:val="22"/>
        </w:rPr>
      </w:lvl>
    </w:lvlOverride>
  </w:num>
  <w:num w:numId="13">
    <w:abstractNumId w:val="22"/>
  </w:num>
  <w:num w:numId="14">
    <w:abstractNumId w:val="30"/>
  </w:num>
  <w:num w:numId="15">
    <w:abstractNumId w:val="18"/>
  </w:num>
  <w:num w:numId="16">
    <w:abstractNumId w:val="21"/>
  </w:num>
  <w:num w:numId="17">
    <w:abstractNumId w:val="14"/>
  </w:num>
  <w:num w:numId="18">
    <w:abstractNumId w:val="10"/>
  </w:num>
  <w:num w:numId="19">
    <w:abstractNumId w:val="3"/>
    <w:lvlOverride w:ilvl="0">
      <w:lvl w:ilvl="0">
        <w:numFmt w:val="bullet"/>
        <w:lvlText w:val="o"/>
        <w:legacy w:legacy="1" w:legacySpace="0" w:legacyIndent="0"/>
        <w:lvlJc w:val="left"/>
        <w:rPr>
          <w:rFonts w:ascii="Courier" w:hAnsi="Courier" w:hint="default"/>
        </w:rPr>
      </w:lvl>
    </w:lvlOverride>
  </w:num>
  <w:num w:numId="20">
    <w:abstractNumId w:val="11"/>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8"/>
  </w:num>
  <w:num w:numId="25">
    <w:abstractNumId w:val="8"/>
  </w:num>
  <w:num w:numId="26">
    <w:abstractNumId w:val="17"/>
  </w:num>
  <w:num w:numId="27">
    <w:abstractNumId w:val="12"/>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33"/>
  </w:num>
  <w:num w:numId="31">
    <w:abstractNumId w:val="16"/>
  </w:num>
  <w:num w:numId="32">
    <w:abstractNumId w:val="31"/>
  </w:num>
  <w:num w:numId="33">
    <w:abstractNumId w:val="26"/>
  </w:num>
  <w:num w:numId="34">
    <w:abstractNumId w:val="19"/>
  </w:num>
  <w:num w:numId="35">
    <w:abstractNumId w:val="25"/>
  </w:num>
  <w:num w:numId="36">
    <w:abstractNumId w:val="23"/>
  </w:num>
  <w:num w:numId="37">
    <w:abstractNumId w:val="13"/>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29"/>
  </w:num>
  <w:num w:numId="41">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CF3"/>
    <w:rsid w:val="000008D2"/>
    <w:rsid w:val="00000AA2"/>
    <w:rsid w:val="00000D69"/>
    <w:rsid w:val="00002500"/>
    <w:rsid w:val="00004513"/>
    <w:rsid w:val="00010249"/>
    <w:rsid w:val="00010F69"/>
    <w:rsid w:val="00012BA8"/>
    <w:rsid w:val="00012FB8"/>
    <w:rsid w:val="00013841"/>
    <w:rsid w:val="000151B6"/>
    <w:rsid w:val="00015FFF"/>
    <w:rsid w:val="0001665E"/>
    <w:rsid w:val="000169FE"/>
    <w:rsid w:val="00017AD7"/>
    <w:rsid w:val="00020C3D"/>
    <w:rsid w:val="00020CDA"/>
    <w:rsid w:val="00021A53"/>
    <w:rsid w:val="00021BE8"/>
    <w:rsid w:val="000226BA"/>
    <w:rsid w:val="00022A14"/>
    <w:rsid w:val="00024270"/>
    <w:rsid w:val="00025CE3"/>
    <w:rsid w:val="00026AD5"/>
    <w:rsid w:val="00027654"/>
    <w:rsid w:val="00027753"/>
    <w:rsid w:val="000278C2"/>
    <w:rsid w:val="00027B43"/>
    <w:rsid w:val="00027C41"/>
    <w:rsid w:val="00030347"/>
    <w:rsid w:val="000304C4"/>
    <w:rsid w:val="00030E2F"/>
    <w:rsid w:val="00030ECA"/>
    <w:rsid w:val="000315F2"/>
    <w:rsid w:val="00033ADE"/>
    <w:rsid w:val="00035016"/>
    <w:rsid w:val="00035056"/>
    <w:rsid w:val="000354D8"/>
    <w:rsid w:val="00035BD7"/>
    <w:rsid w:val="000363D8"/>
    <w:rsid w:val="00037010"/>
    <w:rsid w:val="000371C5"/>
    <w:rsid w:val="000372E7"/>
    <w:rsid w:val="000379EB"/>
    <w:rsid w:val="0004086C"/>
    <w:rsid w:val="00041175"/>
    <w:rsid w:val="000428BE"/>
    <w:rsid w:val="00043AA5"/>
    <w:rsid w:val="00044DF2"/>
    <w:rsid w:val="000477D2"/>
    <w:rsid w:val="00047DB7"/>
    <w:rsid w:val="0005059E"/>
    <w:rsid w:val="00052C31"/>
    <w:rsid w:val="00052F45"/>
    <w:rsid w:val="000537C3"/>
    <w:rsid w:val="00054767"/>
    <w:rsid w:val="00057283"/>
    <w:rsid w:val="0005765E"/>
    <w:rsid w:val="00057662"/>
    <w:rsid w:val="000610D3"/>
    <w:rsid w:val="000611FB"/>
    <w:rsid w:val="000617E9"/>
    <w:rsid w:val="000619BE"/>
    <w:rsid w:val="00061A37"/>
    <w:rsid w:val="00061A78"/>
    <w:rsid w:val="00061EA7"/>
    <w:rsid w:val="00061F25"/>
    <w:rsid w:val="0006255F"/>
    <w:rsid w:val="000625B7"/>
    <w:rsid w:val="00062C1B"/>
    <w:rsid w:val="00062E1C"/>
    <w:rsid w:val="00062EB7"/>
    <w:rsid w:val="00063CB4"/>
    <w:rsid w:val="00064031"/>
    <w:rsid w:val="00064DB4"/>
    <w:rsid w:val="00066C35"/>
    <w:rsid w:val="0006789A"/>
    <w:rsid w:val="00067C3A"/>
    <w:rsid w:val="000712CC"/>
    <w:rsid w:val="00072E57"/>
    <w:rsid w:val="00074FEE"/>
    <w:rsid w:val="000750F1"/>
    <w:rsid w:val="000751D8"/>
    <w:rsid w:val="00075A8B"/>
    <w:rsid w:val="00076AB6"/>
    <w:rsid w:val="000805B3"/>
    <w:rsid w:val="000809E3"/>
    <w:rsid w:val="00080FD6"/>
    <w:rsid w:val="00081668"/>
    <w:rsid w:val="00081F3B"/>
    <w:rsid w:val="00082ABF"/>
    <w:rsid w:val="00083755"/>
    <w:rsid w:val="00083995"/>
    <w:rsid w:val="00083A86"/>
    <w:rsid w:val="00085B9D"/>
    <w:rsid w:val="000860D5"/>
    <w:rsid w:val="00086493"/>
    <w:rsid w:val="000877B9"/>
    <w:rsid w:val="0008786B"/>
    <w:rsid w:val="0008791D"/>
    <w:rsid w:val="000905FE"/>
    <w:rsid w:val="0009068D"/>
    <w:rsid w:val="000913D7"/>
    <w:rsid w:val="00092357"/>
    <w:rsid w:val="00092984"/>
    <w:rsid w:val="000938DA"/>
    <w:rsid w:val="0009471F"/>
    <w:rsid w:val="00094C67"/>
    <w:rsid w:val="00095315"/>
    <w:rsid w:val="00095443"/>
    <w:rsid w:val="00095E1C"/>
    <w:rsid w:val="00095EAB"/>
    <w:rsid w:val="00096C6E"/>
    <w:rsid w:val="00097797"/>
    <w:rsid w:val="000A0772"/>
    <w:rsid w:val="000A289A"/>
    <w:rsid w:val="000A2909"/>
    <w:rsid w:val="000A311C"/>
    <w:rsid w:val="000A6737"/>
    <w:rsid w:val="000A72F7"/>
    <w:rsid w:val="000A7344"/>
    <w:rsid w:val="000A73B4"/>
    <w:rsid w:val="000A7767"/>
    <w:rsid w:val="000B0857"/>
    <w:rsid w:val="000B10FA"/>
    <w:rsid w:val="000B1E3D"/>
    <w:rsid w:val="000B2B1C"/>
    <w:rsid w:val="000B2D1B"/>
    <w:rsid w:val="000B4931"/>
    <w:rsid w:val="000B49DF"/>
    <w:rsid w:val="000B4FEC"/>
    <w:rsid w:val="000B63B9"/>
    <w:rsid w:val="000B6685"/>
    <w:rsid w:val="000B6A93"/>
    <w:rsid w:val="000B7D61"/>
    <w:rsid w:val="000B7F1F"/>
    <w:rsid w:val="000C041B"/>
    <w:rsid w:val="000C0B96"/>
    <w:rsid w:val="000C1650"/>
    <w:rsid w:val="000C1E5D"/>
    <w:rsid w:val="000C2393"/>
    <w:rsid w:val="000C2421"/>
    <w:rsid w:val="000C2F76"/>
    <w:rsid w:val="000C3338"/>
    <w:rsid w:val="000C3A7C"/>
    <w:rsid w:val="000C3AC0"/>
    <w:rsid w:val="000C3BCD"/>
    <w:rsid w:val="000C570E"/>
    <w:rsid w:val="000C6214"/>
    <w:rsid w:val="000C7CA5"/>
    <w:rsid w:val="000C7E9E"/>
    <w:rsid w:val="000D0513"/>
    <w:rsid w:val="000D0CA8"/>
    <w:rsid w:val="000D2946"/>
    <w:rsid w:val="000D48F0"/>
    <w:rsid w:val="000D4C82"/>
    <w:rsid w:val="000D6605"/>
    <w:rsid w:val="000D6E89"/>
    <w:rsid w:val="000E2040"/>
    <w:rsid w:val="000E261D"/>
    <w:rsid w:val="000E33E4"/>
    <w:rsid w:val="000E3A6F"/>
    <w:rsid w:val="000E41ED"/>
    <w:rsid w:val="000E4EE9"/>
    <w:rsid w:val="000E542F"/>
    <w:rsid w:val="000E54D4"/>
    <w:rsid w:val="000E6B69"/>
    <w:rsid w:val="000E6E26"/>
    <w:rsid w:val="000F0115"/>
    <w:rsid w:val="000F0F2E"/>
    <w:rsid w:val="000F10B7"/>
    <w:rsid w:val="000F114A"/>
    <w:rsid w:val="000F3A76"/>
    <w:rsid w:val="000F3B71"/>
    <w:rsid w:val="000F3D91"/>
    <w:rsid w:val="000F5AFE"/>
    <w:rsid w:val="000F62B1"/>
    <w:rsid w:val="000F668D"/>
    <w:rsid w:val="000F6D46"/>
    <w:rsid w:val="000F722B"/>
    <w:rsid w:val="00102066"/>
    <w:rsid w:val="00102A93"/>
    <w:rsid w:val="00103A6D"/>
    <w:rsid w:val="00107888"/>
    <w:rsid w:val="001104BC"/>
    <w:rsid w:val="0011142C"/>
    <w:rsid w:val="00111DA8"/>
    <w:rsid w:val="00111EBC"/>
    <w:rsid w:val="001130DD"/>
    <w:rsid w:val="001132EF"/>
    <w:rsid w:val="001138A5"/>
    <w:rsid w:val="001139D5"/>
    <w:rsid w:val="00115408"/>
    <w:rsid w:val="0012069D"/>
    <w:rsid w:val="0012143C"/>
    <w:rsid w:val="00121552"/>
    <w:rsid w:val="0012627F"/>
    <w:rsid w:val="00127354"/>
    <w:rsid w:val="001278FD"/>
    <w:rsid w:val="00127D33"/>
    <w:rsid w:val="00131179"/>
    <w:rsid w:val="001311E9"/>
    <w:rsid w:val="001312FB"/>
    <w:rsid w:val="00131473"/>
    <w:rsid w:val="0013158B"/>
    <w:rsid w:val="00131949"/>
    <w:rsid w:val="00132278"/>
    <w:rsid w:val="001333B4"/>
    <w:rsid w:val="00134F6D"/>
    <w:rsid w:val="001363D2"/>
    <w:rsid w:val="00136717"/>
    <w:rsid w:val="0013682F"/>
    <w:rsid w:val="001375C0"/>
    <w:rsid w:val="00137E52"/>
    <w:rsid w:val="00140A47"/>
    <w:rsid w:val="001415E8"/>
    <w:rsid w:val="0014404D"/>
    <w:rsid w:val="001440A8"/>
    <w:rsid w:val="001447F4"/>
    <w:rsid w:val="00144A99"/>
    <w:rsid w:val="00144BAB"/>
    <w:rsid w:val="00146034"/>
    <w:rsid w:val="00146B60"/>
    <w:rsid w:val="001470D3"/>
    <w:rsid w:val="001523A7"/>
    <w:rsid w:val="001524D9"/>
    <w:rsid w:val="00153480"/>
    <w:rsid w:val="001536D4"/>
    <w:rsid w:val="001544F6"/>
    <w:rsid w:val="0015602F"/>
    <w:rsid w:val="00157525"/>
    <w:rsid w:val="001602B2"/>
    <w:rsid w:val="00160616"/>
    <w:rsid w:val="00161206"/>
    <w:rsid w:val="00161CF8"/>
    <w:rsid w:val="00162C5A"/>
    <w:rsid w:val="00164C12"/>
    <w:rsid w:val="00165922"/>
    <w:rsid w:val="00165C81"/>
    <w:rsid w:val="00165E13"/>
    <w:rsid w:val="0016715C"/>
    <w:rsid w:val="0016728D"/>
    <w:rsid w:val="00174ED5"/>
    <w:rsid w:val="001760A9"/>
    <w:rsid w:val="00176240"/>
    <w:rsid w:val="00180869"/>
    <w:rsid w:val="00181415"/>
    <w:rsid w:val="00181694"/>
    <w:rsid w:val="00181C10"/>
    <w:rsid w:val="00182844"/>
    <w:rsid w:val="00182DFA"/>
    <w:rsid w:val="00183079"/>
    <w:rsid w:val="001842C2"/>
    <w:rsid w:val="00184728"/>
    <w:rsid w:val="00185B36"/>
    <w:rsid w:val="00185E0C"/>
    <w:rsid w:val="00191D5D"/>
    <w:rsid w:val="00192904"/>
    <w:rsid w:val="00192AB4"/>
    <w:rsid w:val="0019304A"/>
    <w:rsid w:val="00193F73"/>
    <w:rsid w:val="0019418F"/>
    <w:rsid w:val="001956B3"/>
    <w:rsid w:val="00195C72"/>
    <w:rsid w:val="00195D73"/>
    <w:rsid w:val="0019647E"/>
    <w:rsid w:val="001971C1"/>
    <w:rsid w:val="00197FE9"/>
    <w:rsid w:val="001A0475"/>
    <w:rsid w:val="001A2C74"/>
    <w:rsid w:val="001A32D2"/>
    <w:rsid w:val="001A3BE1"/>
    <w:rsid w:val="001A48A3"/>
    <w:rsid w:val="001A5699"/>
    <w:rsid w:val="001A61FA"/>
    <w:rsid w:val="001A634B"/>
    <w:rsid w:val="001A72E3"/>
    <w:rsid w:val="001A7ED7"/>
    <w:rsid w:val="001B0E6B"/>
    <w:rsid w:val="001B0F2C"/>
    <w:rsid w:val="001B0F31"/>
    <w:rsid w:val="001B347B"/>
    <w:rsid w:val="001B35FD"/>
    <w:rsid w:val="001B5B74"/>
    <w:rsid w:val="001B6651"/>
    <w:rsid w:val="001B6A7B"/>
    <w:rsid w:val="001C12A8"/>
    <w:rsid w:val="001C153A"/>
    <w:rsid w:val="001C36A7"/>
    <w:rsid w:val="001C3AB3"/>
    <w:rsid w:val="001C43D7"/>
    <w:rsid w:val="001C5032"/>
    <w:rsid w:val="001C5367"/>
    <w:rsid w:val="001C5775"/>
    <w:rsid w:val="001C57F3"/>
    <w:rsid w:val="001C6710"/>
    <w:rsid w:val="001C69A5"/>
    <w:rsid w:val="001C6B8C"/>
    <w:rsid w:val="001C7CA3"/>
    <w:rsid w:val="001D03C5"/>
    <w:rsid w:val="001D1F8A"/>
    <w:rsid w:val="001D232E"/>
    <w:rsid w:val="001D256D"/>
    <w:rsid w:val="001D2C54"/>
    <w:rsid w:val="001D3556"/>
    <w:rsid w:val="001D3A4F"/>
    <w:rsid w:val="001D4EB6"/>
    <w:rsid w:val="001D4FBE"/>
    <w:rsid w:val="001D60E2"/>
    <w:rsid w:val="001D62ED"/>
    <w:rsid w:val="001D67F0"/>
    <w:rsid w:val="001E0826"/>
    <w:rsid w:val="001E15B7"/>
    <w:rsid w:val="001E16E0"/>
    <w:rsid w:val="001E2FCA"/>
    <w:rsid w:val="001E3068"/>
    <w:rsid w:val="001E3B00"/>
    <w:rsid w:val="001E3C24"/>
    <w:rsid w:val="001E5A11"/>
    <w:rsid w:val="001E7679"/>
    <w:rsid w:val="001E767C"/>
    <w:rsid w:val="001F0412"/>
    <w:rsid w:val="001F081F"/>
    <w:rsid w:val="001F0A9B"/>
    <w:rsid w:val="001F0D30"/>
    <w:rsid w:val="001F1664"/>
    <w:rsid w:val="001F251A"/>
    <w:rsid w:val="001F3C75"/>
    <w:rsid w:val="001F3E0B"/>
    <w:rsid w:val="001F701C"/>
    <w:rsid w:val="001F713A"/>
    <w:rsid w:val="001F776A"/>
    <w:rsid w:val="0020032B"/>
    <w:rsid w:val="00200B17"/>
    <w:rsid w:val="00200EE4"/>
    <w:rsid w:val="00201671"/>
    <w:rsid w:val="00201761"/>
    <w:rsid w:val="00201D9B"/>
    <w:rsid w:val="002025AC"/>
    <w:rsid w:val="0020389F"/>
    <w:rsid w:val="00203EDA"/>
    <w:rsid w:val="002056C2"/>
    <w:rsid w:val="00205B07"/>
    <w:rsid w:val="00206420"/>
    <w:rsid w:val="0020748D"/>
    <w:rsid w:val="0020779C"/>
    <w:rsid w:val="00207814"/>
    <w:rsid w:val="00210004"/>
    <w:rsid w:val="00210E08"/>
    <w:rsid w:val="00211EBD"/>
    <w:rsid w:val="002122D3"/>
    <w:rsid w:val="002128AB"/>
    <w:rsid w:val="0021297B"/>
    <w:rsid w:val="00212B3E"/>
    <w:rsid w:val="002152E8"/>
    <w:rsid w:val="002161B5"/>
    <w:rsid w:val="00216A77"/>
    <w:rsid w:val="00221FB4"/>
    <w:rsid w:val="0022377C"/>
    <w:rsid w:val="00223811"/>
    <w:rsid w:val="00223892"/>
    <w:rsid w:val="00223EC6"/>
    <w:rsid w:val="00224DEA"/>
    <w:rsid w:val="00225C9C"/>
    <w:rsid w:val="00226175"/>
    <w:rsid w:val="00226885"/>
    <w:rsid w:val="00226E69"/>
    <w:rsid w:val="00230374"/>
    <w:rsid w:val="00236240"/>
    <w:rsid w:val="00236F16"/>
    <w:rsid w:val="00241FDE"/>
    <w:rsid w:val="00241FE9"/>
    <w:rsid w:val="002421EB"/>
    <w:rsid w:val="00243F9D"/>
    <w:rsid w:val="002444C0"/>
    <w:rsid w:val="0024561F"/>
    <w:rsid w:val="00245CF9"/>
    <w:rsid w:val="00247C66"/>
    <w:rsid w:val="00251A45"/>
    <w:rsid w:val="0025228A"/>
    <w:rsid w:val="00252776"/>
    <w:rsid w:val="00253058"/>
    <w:rsid w:val="002532ED"/>
    <w:rsid w:val="002539FE"/>
    <w:rsid w:val="00253B11"/>
    <w:rsid w:val="00254242"/>
    <w:rsid w:val="00257119"/>
    <w:rsid w:val="00257889"/>
    <w:rsid w:val="00257895"/>
    <w:rsid w:val="00260800"/>
    <w:rsid w:val="002610ED"/>
    <w:rsid w:val="00261C65"/>
    <w:rsid w:val="00262762"/>
    <w:rsid w:val="0026294F"/>
    <w:rsid w:val="00262C51"/>
    <w:rsid w:val="00263A69"/>
    <w:rsid w:val="00264EC2"/>
    <w:rsid w:val="0026691F"/>
    <w:rsid w:val="00267237"/>
    <w:rsid w:val="00267BE5"/>
    <w:rsid w:val="002736CE"/>
    <w:rsid w:val="00273D48"/>
    <w:rsid w:val="0027411A"/>
    <w:rsid w:val="00274345"/>
    <w:rsid w:val="00274681"/>
    <w:rsid w:val="00274D85"/>
    <w:rsid w:val="002753E2"/>
    <w:rsid w:val="002754E6"/>
    <w:rsid w:val="002757D0"/>
    <w:rsid w:val="00275A85"/>
    <w:rsid w:val="00275D16"/>
    <w:rsid w:val="00276146"/>
    <w:rsid w:val="00276523"/>
    <w:rsid w:val="002817CA"/>
    <w:rsid w:val="002818EC"/>
    <w:rsid w:val="00281DA6"/>
    <w:rsid w:val="00282953"/>
    <w:rsid w:val="0028360A"/>
    <w:rsid w:val="00283DBD"/>
    <w:rsid w:val="0028432A"/>
    <w:rsid w:val="0028494F"/>
    <w:rsid w:val="00285CEF"/>
    <w:rsid w:val="00287634"/>
    <w:rsid w:val="0029029C"/>
    <w:rsid w:val="00290720"/>
    <w:rsid w:val="00292C50"/>
    <w:rsid w:val="0029366C"/>
    <w:rsid w:val="00293B12"/>
    <w:rsid w:val="00294111"/>
    <w:rsid w:val="002943E6"/>
    <w:rsid w:val="00295AFC"/>
    <w:rsid w:val="00295D8D"/>
    <w:rsid w:val="00295EAF"/>
    <w:rsid w:val="0029786A"/>
    <w:rsid w:val="00297C26"/>
    <w:rsid w:val="002A10AB"/>
    <w:rsid w:val="002A15C2"/>
    <w:rsid w:val="002A176F"/>
    <w:rsid w:val="002A1B5C"/>
    <w:rsid w:val="002A1D0D"/>
    <w:rsid w:val="002A25E5"/>
    <w:rsid w:val="002A2FC8"/>
    <w:rsid w:val="002A3023"/>
    <w:rsid w:val="002A306B"/>
    <w:rsid w:val="002A32C4"/>
    <w:rsid w:val="002A3D45"/>
    <w:rsid w:val="002A7786"/>
    <w:rsid w:val="002B1CB7"/>
    <w:rsid w:val="002B2C69"/>
    <w:rsid w:val="002B2EDB"/>
    <w:rsid w:val="002B398A"/>
    <w:rsid w:val="002B5F85"/>
    <w:rsid w:val="002B64FA"/>
    <w:rsid w:val="002B715C"/>
    <w:rsid w:val="002C029F"/>
    <w:rsid w:val="002C13FF"/>
    <w:rsid w:val="002C2BDB"/>
    <w:rsid w:val="002C2E9A"/>
    <w:rsid w:val="002C37F8"/>
    <w:rsid w:val="002C3F59"/>
    <w:rsid w:val="002C4E2B"/>
    <w:rsid w:val="002C5039"/>
    <w:rsid w:val="002C6260"/>
    <w:rsid w:val="002C6A67"/>
    <w:rsid w:val="002D0299"/>
    <w:rsid w:val="002D0704"/>
    <w:rsid w:val="002D13A2"/>
    <w:rsid w:val="002D2062"/>
    <w:rsid w:val="002D3F54"/>
    <w:rsid w:val="002D5DA6"/>
    <w:rsid w:val="002D66F2"/>
    <w:rsid w:val="002D695B"/>
    <w:rsid w:val="002E1152"/>
    <w:rsid w:val="002E162A"/>
    <w:rsid w:val="002E1676"/>
    <w:rsid w:val="002E19A6"/>
    <w:rsid w:val="002E3D38"/>
    <w:rsid w:val="002E3EAB"/>
    <w:rsid w:val="002E437E"/>
    <w:rsid w:val="002E4E0B"/>
    <w:rsid w:val="002E5457"/>
    <w:rsid w:val="002E55DD"/>
    <w:rsid w:val="002E55FE"/>
    <w:rsid w:val="002E5D72"/>
    <w:rsid w:val="002E6939"/>
    <w:rsid w:val="002E6DE5"/>
    <w:rsid w:val="002E6F10"/>
    <w:rsid w:val="002E777F"/>
    <w:rsid w:val="002F0529"/>
    <w:rsid w:val="002F0DDC"/>
    <w:rsid w:val="002F163B"/>
    <w:rsid w:val="002F17D1"/>
    <w:rsid w:val="002F1FE2"/>
    <w:rsid w:val="002F2033"/>
    <w:rsid w:val="002F264A"/>
    <w:rsid w:val="002F30D3"/>
    <w:rsid w:val="002F55C0"/>
    <w:rsid w:val="002F63B3"/>
    <w:rsid w:val="002F7548"/>
    <w:rsid w:val="002F7D56"/>
    <w:rsid w:val="003000C0"/>
    <w:rsid w:val="00301162"/>
    <w:rsid w:val="00301921"/>
    <w:rsid w:val="00302958"/>
    <w:rsid w:val="00304A14"/>
    <w:rsid w:val="00304E7D"/>
    <w:rsid w:val="00305073"/>
    <w:rsid w:val="003051A4"/>
    <w:rsid w:val="0030641E"/>
    <w:rsid w:val="003064CE"/>
    <w:rsid w:val="00306C3D"/>
    <w:rsid w:val="0030702A"/>
    <w:rsid w:val="003077F4"/>
    <w:rsid w:val="00311798"/>
    <w:rsid w:val="00313B2E"/>
    <w:rsid w:val="00313C3E"/>
    <w:rsid w:val="003147D7"/>
    <w:rsid w:val="00314AA7"/>
    <w:rsid w:val="00314D41"/>
    <w:rsid w:val="00314D98"/>
    <w:rsid w:val="00315E00"/>
    <w:rsid w:val="00316B71"/>
    <w:rsid w:val="00316D14"/>
    <w:rsid w:val="00317283"/>
    <w:rsid w:val="0031729D"/>
    <w:rsid w:val="00317A99"/>
    <w:rsid w:val="00317FBD"/>
    <w:rsid w:val="00321A54"/>
    <w:rsid w:val="00322066"/>
    <w:rsid w:val="00322A96"/>
    <w:rsid w:val="00322AA8"/>
    <w:rsid w:val="00322E66"/>
    <w:rsid w:val="003232BC"/>
    <w:rsid w:val="0032374C"/>
    <w:rsid w:val="00324056"/>
    <w:rsid w:val="00325E17"/>
    <w:rsid w:val="00325F84"/>
    <w:rsid w:val="00327B53"/>
    <w:rsid w:val="0033028A"/>
    <w:rsid w:val="003305BF"/>
    <w:rsid w:val="00330DC3"/>
    <w:rsid w:val="00330FDD"/>
    <w:rsid w:val="00334994"/>
    <w:rsid w:val="00334E6E"/>
    <w:rsid w:val="0033508A"/>
    <w:rsid w:val="00335809"/>
    <w:rsid w:val="00335ABF"/>
    <w:rsid w:val="0033677F"/>
    <w:rsid w:val="00336895"/>
    <w:rsid w:val="0033739B"/>
    <w:rsid w:val="00337E67"/>
    <w:rsid w:val="00340926"/>
    <w:rsid w:val="00341925"/>
    <w:rsid w:val="00341DAD"/>
    <w:rsid w:val="003430C9"/>
    <w:rsid w:val="00344796"/>
    <w:rsid w:val="003471ED"/>
    <w:rsid w:val="00351469"/>
    <w:rsid w:val="003521F7"/>
    <w:rsid w:val="00352CB0"/>
    <w:rsid w:val="00353AAB"/>
    <w:rsid w:val="00355018"/>
    <w:rsid w:val="003559DC"/>
    <w:rsid w:val="00355DA1"/>
    <w:rsid w:val="00355F16"/>
    <w:rsid w:val="00356928"/>
    <w:rsid w:val="00357219"/>
    <w:rsid w:val="0035761B"/>
    <w:rsid w:val="00361B06"/>
    <w:rsid w:val="003623F3"/>
    <w:rsid w:val="0036350D"/>
    <w:rsid w:val="00363B73"/>
    <w:rsid w:val="003641A9"/>
    <w:rsid w:val="00364CCA"/>
    <w:rsid w:val="00365C98"/>
    <w:rsid w:val="00366C3B"/>
    <w:rsid w:val="00366EFE"/>
    <w:rsid w:val="00367F41"/>
    <w:rsid w:val="00370491"/>
    <w:rsid w:val="00371157"/>
    <w:rsid w:val="00372E5D"/>
    <w:rsid w:val="003731AA"/>
    <w:rsid w:val="003731E6"/>
    <w:rsid w:val="00373292"/>
    <w:rsid w:val="00373A0B"/>
    <w:rsid w:val="00373CDA"/>
    <w:rsid w:val="00374757"/>
    <w:rsid w:val="003747A3"/>
    <w:rsid w:val="0037480E"/>
    <w:rsid w:val="00375235"/>
    <w:rsid w:val="003756BF"/>
    <w:rsid w:val="0037588F"/>
    <w:rsid w:val="003759CE"/>
    <w:rsid w:val="00376017"/>
    <w:rsid w:val="00376358"/>
    <w:rsid w:val="003800A9"/>
    <w:rsid w:val="00385D01"/>
    <w:rsid w:val="003860C6"/>
    <w:rsid w:val="003861D5"/>
    <w:rsid w:val="003869D9"/>
    <w:rsid w:val="00387049"/>
    <w:rsid w:val="0038753A"/>
    <w:rsid w:val="00390B90"/>
    <w:rsid w:val="00390F60"/>
    <w:rsid w:val="003911DC"/>
    <w:rsid w:val="003918EC"/>
    <w:rsid w:val="00391C24"/>
    <w:rsid w:val="00391D43"/>
    <w:rsid w:val="00393608"/>
    <w:rsid w:val="003948F0"/>
    <w:rsid w:val="00396223"/>
    <w:rsid w:val="00396EBD"/>
    <w:rsid w:val="003A0C18"/>
    <w:rsid w:val="003A1469"/>
    <w:rsid w:val="003A15B3"/>
    <w:rsid w:val="003A1D07"/>
    <w:rsid w:val="003A29EB"/>
    <w:rsid w:val="003A2A92"/>
    <w:rsid w:val="003A30F0"/>
    <w:rsid w:val="003A3201"/>
    <w:rsid w:val="003A3612"/>
    <w:rsid w:val="003A529A"/>
    <w:rsid w:val="003B0B26"/>
    <w:rsid w:val="003B2C8F"/>
    <w:rsid w:val="003B3624"/>
    <w:rsid w:val="003B4957"/>
    <w:rsid w:val="003B4A03"/>
    <w:rsid w:val="003B5774"/>
    <w:rsid w:val="003B6A39"/>
    <w:rsid w:val="003B6CF6"/>
    <w:rsid w:val="003B72D9"/>
    <w:rsid w:val="003B7748"/>
    <w:rsid w:val="003B79D1"/>
    <w:rsid w:val="003C07A0"/>
    <w:rsid w:val="003C0C09"/>
    <w:rsid w:val="003C19DE"/>
    <w:rsid w:val="003C28BD"/>
    <w:rsid w:val="003C2F92"/>
    <w:rsid w:val="003C4B56"/>
    <w:rsid w:val="003C5842"/>
    <w:rsid w:val="003C6C44"/>
    <w:rsid w:val="003C719D"/>
    <w:rsid w:val="003C74AA"/>
    <w:rsid w:val="003D011E"/>
    <w:rsid w:val="003D18B9"/>
    <w:rsid w:val="003D1C5C"/>
    <w:rsid w:val="003D29EE"/>
    <w:rsid w:val="003D2BBD"/>
    <w:rsid w:val="003D3860"/>
    <w:rsid w:val="003D5A16"/>
    <w:rsid w:val="003D5F30"/>
    <w:rsid w:val="003D5FD7"/>
    <w:rsid w:val="003D6729"/>
    <w:rsid w:val="003D6D32"/>
    <w:rsid w:val="003D719E"/>
    <w:rsid w:val="003D769E"/>
    <w:rsid w:val="003E173B"/>
    <w:rsid w:val="003E1BC6"/>
    <w:rsid w:val="003E27D0"/>
    <w:rsid w:val="003E3803"/>
    <w:rsid w:val="003E4423"/>
    <w:rsid w:val="003F034C"/>
    <w:rsid w:val="003F09B6"/>
    <w:rsid w:val="003F22B9"/>
    <w:rsid w:val="003F39E6"/>
    <w:rsid w:val="003F4975"/>
    <w:rsid w:val="003F55E0"/>
    <w:rsid w:val="003F5A53"/>
    <w:rsid w:val="003F5E79"/>
    <w:rsid w:val="003F6FC3"/>
    <w:rsid w:val="003F73F3"/>
    <w:rsid w:val="003F7CFB"/>
    <w:rsid w:val="00400677"/>
    <w:rsid w:val="004027DC"/>
    <w:rsid w:val="00402BBD"/>
    <w:rsid w:val="00405536"/>
    <w:rsid w:val="00405BBE"/>
    <w:rsid w:val="0040700D"/>
    <w:rsid w:val="0040775F"/>
    <w:rsid w:val="00407934"/>
    <w:rsid w:val="004102A2"/>
    <w:rsid w:val="0041045C"/>
    <w:rsid w:val="00411E14"/>
    <w:rsid w:val="00411EE7"/>
    <w:rsid w:val="00412999"/>
    <w:rsid w:val="00415DA9"/>
    <w:rsid w:val="00416A26"/>
    <w:rsid w:val="004172ED"/>
    <w:rsid w:val="0041769F"/>
    <w:rsid w:val="00417BC7"/>
    <w:rsid w:val="00420F92"/>
    <w:rsid w:val="00421383"/>
    <w:rsid w:val="00423FAE"/>
    <w:rsid w:val="00424771"/>
    <w:rsid w:val="00426C8A"/>
    <w:rsid w:val="00430C09"/>
    <w:rsid w:val="00430C78"/>
    <w:rsid w:val="00431B8E"/>
    <w:rsid w:val="00432C44"/>
    <w:rsid w:val="00432E53"/>
    <w:rsid w:val="004332B9"/>
    <w:rsid w:val="0043471E"/>
    <w:rsid w:val="004355CE"/>
    <w:rsid w:val="00436FC1"/>
    <w:rsid w:val="00437161"/>
    <w:rsid w:val="004376F7"/>
    <w:rsid w:val="00437A90"/>
    <w:rsid w:val="00437B9C"/>
    <w:rsid w:val="00440197"/>
    <w:rsid w:val="0044102C"/>
    <w:rsid w:val="00441D2B"/>
    <w:rsid w:val="00441E76"/>
    <w:rsid w:val="00443719"/>
    <w:rsid w:val="0044421D"/>
    <w:rsid w:val="004449CA"/>
    <w:rsid w:val="00444A74"/>
    <w:rsid w:val="004467BE"/>
    <w:rsid w:val="0044764C"/>
    <w:rsid w:val="004500A7"/>
    <w:rsid w:val="004507AA"/>
    <w:rsid w:val="004512F3"/>
    <w:rsid w:val="00451ECC"/>
    <w:rsid w:val="0045268D"/>
    <w:rsid w:val="004540EF"/>
    <w:rsid w:val="00455258"/>
    <w:rsid w:val="00455F40"/>
    <w:rsid w:val="004575C6"/>
    <w:rsid w:val="004577AB"/>
    <w:rsid w:val="00457914"/>
    <w:rsid w:val="00460F1D"/>
    <w:rsid w:val="00461BC4"/>
    <w:rsid w:val="00462095"/>
    <w:rsid w:val="004621F3"/>
    <w:rsid w:val="00464AAF"/>
    <w:rsid w:val="00464D6A"/>
    <w:rsid w:val="00465186"/>
    <w:rsid w:val="0046602F"/>
    <w:rsid w:val="0046625A"/>
    <w:rsid w:val="00466602"/>
    <w:rsid w:val="004671CC"/>
    <w:rsid w:val="00467C08"/>
    <w:rsid w:val="00470A34"/>
    <w:rsid w:val="00471F36"/>
    <w:rsid w:val="004724A6"/>
    <w:rsid w:val="00472734"/>
    <w:rsid w:val="00473300"/>
    <w:rsid w:val="00473AA7"/>
    <w:rsid w:val="00477FFE"/>
    <w:rsid w:val="00480C45"/>
    <w:rsid w:val="00481AE1"/>
    <w:rsid w:val="00483E27"/>
    <w:rsid w:val="0048466D"/>
    <w:rsid w:val="0048478B"/>
    <w:rsid w:val="0048479F"/>
    <w:rsid w:val="0048625D"/>
    <w:rsid w:val="00486E62"/>
    <w:rsid w:val="00487659"/>
    <w:rsid w:val="004878A2"/>
    <w:rsid w:val="00487DEB"/>
    <w:rsid w:val="00487F17"/>
    <w:rsid w:val="00490873"/>
    <w:rsid w:val="00490EA1"/>
    <w:rsid w:val="00491611"/>
    <w:rsid w:val="00493F51"/>
    <w:rsid w:val="00494964"/>
    <w:rsid w:val="004A0830"/>
    <w:rsid w:val="004A11E0"/>
    <w:rsid w:val="004A13D0"/>
    <w:rsid w:val="004A445F"/>
    <w:rsid w:val="004A45AA"/>
    <w:rsid w:val="004A52C6"/>
    <w:rsid w:val="004A543F"/>
    <w:rsid w:val="004A67F5"/>
    <w:rsid w:val="004A6A69"/>
    <w:rsid w:val="004A6A83"/>
    <w:rsid w:val="004A6E97"/>
    <w:rsid w:val="004A7898"/>
    <w:rsid w:val="004B0518"/>
    <w:rsid w:val="004B0EFA"/>
    <w:rsid w:val="004B1C01"/>
    <w:rsid w:val="004B26DB"/>
    <w:rsid w:val="004B3719"/>
    <w:rsid w:val="004B3DD7"/>
    <w:rsid w:val="004B41FB"/>
    <w:rsid w:val="004B4800"/>
    <w:rsid w:val="004B495E"/>
    <w:rsid w:val="004B498C"/>
    <w:rsid w:val="004B4A6C"/>
    <w:rsid w:val="004B4CDB"/>
    <w:rsid w:val="004B6400"/>
    <w:rsid w:val="004B6DC1"/>
    <w:rsid w:val="004B7BD9"/>
    <w:rsid w:val="004C0C03"/>
    <w:rsid w:val="004C164E"/>
    <w:rsid w:val="004C1F2C"/>
    <w:rsid w:val="004C2156"/>
    <w:rsid w:val="004C2368"/>
    <w:rsid w:val="004C34A1"/>
    <w:rsid w:val="004C3C8F"/>
    <w:rsid w:val="004C3ECE"/>
    <w:rsid w:val="004C40D4"/>
    <w:rsid w:val="004C4203"/>
    <w:rsid w:val="004C4B8E"/>
    <w:rsid w:val="004C4CD4"/>
    <w:rsid w:val="004C50CD"/>
    <w:rsid w:val="004C716E"/>
    <w:rsid w:val="004C7393"/>
    <w:rsid w:val="004D016E"/>
    <w:rsid w:val="004D1380"/>
    <w:rsid w:val="004D28E5"/>
    <w:rsid w:val="004D33E8"/>
    <w:rsid w:val="004D3964"/>
    <w:rsid w:val="004D5D21"/>
    <w:rsid w:val="004E13BF"/>
    <w:rsid w:val="004E1886"/>
    <w:rsid w:val="004E1F57"/>
    <w:rsid w:val="004E244F"/>
    <w:rsid w:val="004E3209"/>
    <w:rsid w:val="004E3671"/>
    <w:rsid w:val="004E3926"/>
    <w:rsid w:val="004F056E"/>
    <w:rsid w:val="004F24F0"/>
    <w:rsid w:val="004F269E"/>
    <w:rsid w:val="004F303C"/>
    <w:rsid w:val="004F3091"/>
    <w:rsid w:val="004F3241"/>
    <w:rsid w:val="004F3E2C"/>
    <w:rsid w:val="004F403B"/>
    <w:rsid w:val="004F5738"/>
    <w:rsid w:val="004F5FB4"/>
    <w:rsid w:val="004F6431"/>
    <w:rsid w:val="004F6CC6"/>
    <w:rsid w:val="004F76FC"/>
    <w:rsid w:val="004F7997"/>
    <w:rsid w:val="004F7AD0"/>
    <w:rsid w:val="00500133"/>
    <w:rsid w:val="00502E83"/>
    <w:rsid w:val="00505C2E"/>
    <w:rsid w:val="005077A2"/>
    <w:rsid w:val="00511FED"/>
    <w:rsid w:val="005134CC"/>
    <w:rsid w:val="005140D3"/>
    <w:rsid w:val="0051448B"/>
    <w:rsid w:val="00514BC4"/>
    <w:rsid w:val="00514DE0"/>
    <w:rsid w:val="00515020"/>
    <w:rsid w:val="00515AD7"/>
    <w:rsid w:val="005162FC"/>
    <w:rsid w:val="005174FF"/>
    <w:rsid w:val="0052000E"/>
    <w:rsid w:val="00520713"/>
    <w:rsid w:val="00520C94"/>
    <w:rsid w:val="0052197F"/>
    <w:rsid w:val="00521DE0"/>
    <w:rsid w:val="005228C1"/>
    <w:rsid w:val="0052427E"/>
    <w:rsid w:val="0052581B"/>
    <w:rsid w:val="00525C10"/>
    <w:rsid w:val="00526F63"/>
    <w:rsid w:val="0052714E"/>
    <w:rsid w:val="00527FCC"/>
    <w:rsid w:val="005318BD"/>
    <w:rsid w:val="0053269D"/>
    <w:rsid w:val="005329A1"/>
    <w:rsid w:val="0053474D"/>
    <w:rsid w:val="00534C23"/>
    <w:rsid w:val="005364F9"/>
    <w:rsid w:val="00536CF8"/>
    <w:rsid w:val="005408B3"/>
    <w:rsid w:val="005423A5"/>
    <w:rsid w:val="005426BE"/>
    <w:rsid w:val="0054276D"/>
    <w:rsid w:val="00543288"/>
    <w:rsid w:val="00544005"/>
    <w:rsid w:val="00544243"/>
    <w:rsid w:val="00544458"/>
    <w:rsid w:val="00544712"/>
    <w:rsid w:val="00544CE4"/>
    <w:rsid w:val="005456B0"/>
    <w:rsid w:val="00545F19"/>
    <w:rsid w:val="005463A7"/>
    <w:rsid w:val="005471D2"/>
    <w:rsid w:val="0054721E"/>
    <w:rsid w:val="00547C92"/>
    <w:rsid w:val="00550013"/>
    <w:rsid w:val="00550425"/>
    <w:rsid w:val="00551596"/>
    <w:rsid w:val="005524C7"/>
    <w:rsid w:val="00552CAE"/>
    <w:rsid w:val="00553BB1"/>
    <w:rsid w:val="00556887"/>
    <w:rsid w:val="0055772F"/>
    <w:rsid w:val="00560156"/>
    <w:rsid w:val="005605E9"/>
    <w:rsid w:val="00561461"/>
    <w:rsid w:val="00561AE1"/>
    <w:rsid w:val="00562225"/>
    <w:rsid w:val="0056287B"/>
    <w:rsid w:val="00565E58"/>
    <w:rsid w:val="0056673F"/>
    <w:rsid w:val="00566BF6"/>
    <w:rsid w:val="00566E9C"/>
    <w:rsid w:val="00567FA4"/>
    <w:rsid w:val="00570680"/>
    <w:rsid w:val="00570F1E"/>
    <w:rsid w:val="00571094"/>
    <w:rsid w:val="005711B1"/>
    <w:rsid w:val="00571A9C"/>
    <w:rsid w:val="00571D52"/>
    <w:rsid w:val="005735C0"/>
    <w:rsid w:val="005748E7"/>
    <w:rsid w:val="00574C2A"/>
    <w:rsid w:val="00575615"/>
    <w:rsid w:val="00575812"/>
    <w:rsid w:val="00576238"/>
    <w:rsid w:val="00576AD7"/>
    <w:rsid w:val="0057704B"/>
    <w:rsid w:val="0058071E"/>
    <w:rsid w:val="00580DD6"/>
    <w:rsid w:val="00581492"/>
    <w:rsid w:val="005817E1"/>
    <w:rsid w:val="00581CA1"/>
    <w:rsid w:val="005823B0"/>
    <w:rsid w:val="00583196"/>
    <w:rsid w:val="005832D8"/>
    <w:rsid w:val="005834A8"/>
    <w:rsid w:val="005834B1"/>
    <w:rsid w:val="005837C2"/>
    <w:rsid w:val="005873EF"/>
    <w:rsid w:val="005907FE"/>
    <w:rsid w:val="00593056"/>
    <w:rsid w:val="00593E62"/>
    <w:rsid w:val="00595C69"/>
    <w:rsid w:val="0059637E"/>
    <w:rsid w:val="005A1587"/>
    <w:rsid w:val="005A4092"/>
    <w:rsid w:val="005A4290"/>
    <w:rsid w:val="005A55FF"/>
    <w:rsid w:val="005A590E"/>
    <w:rsid w:val="005A6041"/>
    <w:rsid w:val="005A6C09"/>
    <w:rsid w:val="005A705A"/>
    <w:rsid w:val="005A72D1"/>
    <w:rsid w:val="005B2471"/>
    <w:rsid w:val="005B2CCF"/>
    <w:rsid w:val="005B2DE8"/>
    <w:rsid w:val="005B4429"/>
    <w:rsid w:val="005B4ED8"/>
    <w:rsid w:val="005B5210"/>
    <w:rsid w:val="005B59C0"/>
    <w:rsid w:val="005B5BA1"/>
    <w:rsid w:val="005B5F9A"/>
    <w:rsid w:val="005B6368"/>
    <w:rsid w:val="005B64EB"/>
    <w:rsid w:val="005B7A86"/>
    <w:rsid w:val="005C0174"/>
    <w:rsid w:val="005C1E7F"/>
    <w:rsid w:val="005C3C6E"/>
    <w:rsid w:val="005C4E8C"/>
    <w:rsid w:val="005C56F5"/>
    <w:rsid w:val="005C5B61"/>
    <w:rsid w:val="005D0602"/>
    <w:rsid w:val="005D0818"/>
    <w:rsid w:val="005D1072"/>
    <w:rsid w:val="005D159D"/>
    <w:rsid w:val="005D18F8"/>
    <w:rsid w:val="005D238D"/>
    <w:rsid w:val="005D2931"/>
    <w:rsid w:val="005D427B"/>
    <w:rsid w:val="005D4AC5"/>
    <w:rsid w:val="005D4C16"/>
    <w:rsid w:val="005D5332"/>
    <w:rsid w:val="005D55CA"/>
    <w:rsid w:val="005D5F29"/>
    <w:rsid w:val="005D69DC"/>
    <w:rsid w:val="005D69EF"/>
    <w:rsid w:val="005D7370"/>
    <w:rsid w:val="005E0033"/>
    <w:rsid w:val="005E04BC"/>
    <w:rsid w:val="005E0927"/>
    <w:rsid w:val="005E0D51"/>
    <w:rsid w:val="005E22FD"/>
    <w:rsid w:val="005E2F91"/>
    <w:rsid w:val="005E4A49"/>
    <w:rsid w:val="005E6359"/>
    <w:rsid w:val="005E65E6"/>
    <w:rsid w:val="005E69CE"/>
    <w:rsid w:val="005E7521"/>
    <w:rsid w:val="005F1D6D"/>
    <w:rsid w:val="005F3CDA"/>
    <w:rsid w:val="005F48DA"/>
    <w:rsid w:val="005F4BB3"/>
    <w:rsid w:val="005F5382"/>
    <w:rsid w:val="005F574B"/>
    <w:rsid w:val="005F65D9"/>
    <w:rsid w:val="005F6BCC"/>
    <w:rsid w:val="005F7BD2"/>
    <w:rsid w:val="005F7CEF"/>
    <w:rsid w:val="00600A5C"/>
    <w:rsid w:val="006017BF"/>
    <w:rsid w:val="0060241F"/>
    <w:rsid w:val="006028D4"/>
    <w:rsid w:val="00603882"/>
    <w:rsid w:val="00603967"/>
    <w:rsid w:val="00603B9B"/>
    <w:rsid w:val="00603F28"/>
    <w:rsid w:val="0060409A"/>
    <w:rsid w:val="00604A99"/>
    <w:rsid w:val="006053E6"/>
    <w:rsid w:val="00613752"/>
    <w:rsid w:val="00613C98"/>
    <w:rsid w:val="00614DBC"/>
    <w:rsid w:val="00615210"/>
    <w:rsid w:val="00616004"/>
    <w:rsid w:val="00620357"/>
    <w:rsid w:val="00620C2B"/>
    <w:rsid w:val="00620ED6"/>
    <w:rsid w:val="00621E18"/>
    <w:rsid w:val="0062217C"/>
    <w:rsid w:val="00623644"/>
    <w:rsid w:val="0062437B"/>
    <w:rsid w:val="00624434"/>
    <w:rsid w:val="00624E7C"/>
    <w:rsid w:val="00625F7A"/>
    <w:rsid w:val="00626E9C"/>
    <w:rsid w:val="00626EE7"/>
    <w:rsid w:val="00627094"/>
    <w:rsid w:val="00627949"/>
    <w:rsid w:val="00627C3E"/>
    <w:rsid w:val="006307C3"/>
    <w:rsid w:val="006309E8"/>
    <w:rsid w:val="00630A8B"/>
    <w:rsid w:val="00631375"/>
    <w:rsid w:val="006313AA"/>
    <w:rsid w:val="00631FF3"/>
    <w:rsid w:val="0063270E"/>
    <w:rsid w:val="006328B0"/>
    <w:rsid w:val="00633359"/>
    <w:rsid w:val="00634528"/>
    <w:rsid w:val="00635672"/>
    <w:rsid w:val="00635C82"/>
    <w:rsid w:val="006361CF"/>
    <w:rsid w:val="0063637D"/>
    <w:rsid w:val="00637849"/>
    <w:rsid w:val="006378DB"/>
    <w:rsid w:val="006440BC"/>
    <w:rsid w:val="00644DBF"/>
    <w:rsid w:val="006456BE"/>
    <w:rsid w:val="006457E4"/>
    <w:rsid w:val="00645C21"/>
    <w:rsid w:val="00646071"/>
    <w:rsid w:val="006461AB"/>
    <w:rsid w:val="00646676"/>
    <w:rsid w:val="006517C1"/>
    <w:rsid w:val="00652D48"/>
    <w:rsid w:val="00653DA7"/>
    <w:rsid w:val="00654C2E"/>
    <w:rsid w:val="00655536"/>
    <w:rsid w:val="006557F2"/>
    <w:rsid w:val="006560ED"/>
    <w:rsid w:val="0065756F"/>
    <w:rsid w:val="006620F9"/>
    <w:rsid w:val="00662F6E"/>
    <w:rsid w:val="006643B0"/>
    <w:rsid w:val="006652FA"/>
    <w:rsid w:val="006654A0"/>
    <w:rsid w:val="006654D4"/>
    <w:rsid w:val="006656F5"/>
    <w:rsid w:val="00666975"/>
    <w:rsid w:val="00666B81"/>
    <w:rsid w:val="00667DCA"/>
    <w:rsid w:val="00670457"/>
    <w:rsid w:val="0067161A"/>
    <w:rsid w:val="00671B3D"/>
    <w:rsid w:val="00671E78"/>
    <w:rsid w:val="00672B9D"/>
    <w:rsid w:val="00673BA4"/>
    <w:rsid w:val="0067405C"/>
    <w:rsid w:val="00676771"/>
    <w:rsid w:val="00676E78"/>
    <w:rsid w:val="00677CC6"/>
    <w:rsid w:val="006811E8"/>
    <w:rsid w:val="0068242F"/>
    <w:rsid w:val="00682556"/>
    <w:rsid w:val="006833DA"/>
    <w:rsid w:val="006843F2"/>
    <w:rsid w:val="00685938"/>
    <w:rsid w:val="00686081"/>
    <w:rsid w:val="00686403"/>
    <w:rsid w:val="00686F9A"/>
    <w:rsid w:val="00687EDD"/>
    <w:rsid w:val="006907EA"/>
    <w:rsid w:val="00690F57"/>
    <w:rsid w:val="006912A1"/>
    <w:rsid w:val="00692451"/>
    <w:rsid w:val="006957F3"/>
    <w:rsid w:val="00696C21"/>
    <w:rsid w:val="00697A61"/>
    <w:rsid w:val="006A0513"/>
    <w:rsid w:val="006A094C"/>
    <w:rsid w:val="006A132B"/>
    <w:rsid w:val="006A185A"/>
    <w:rsid w:val="006A21EA"/>
    <w:rsid w:val="006A2CC9"/>
    <w:rsid w:val="006A35E1"/>
    <w:rsid w:val="006A3897"/>
    <w:rsid w:val="006A5B30"/>
    <w:rsid w:val="006A6C0E"/>
    <w:rsid w:val="006B07EC"/>
    <w:rsid w:val="006B1CCD"/>
    <w:rsid w:val="006B287C"/>
    <w:rsid w:val="006B3875"/>
    <w:rsid w:val="006B39A6"/>
    <w:rsid w:val="006B3E82"/>
    <w:rsid w:val="006B406F"/>
    <w:rsid w:val="006B45D7"/>
    <w:rsid w:val="006B4C47"/>
    <w:rsid w:val="006B54D9"/>
    <w:rsid w:val="006B55BD"/>
    <w:rsid w:val="006B6BC3"/>
    <w:rsid w:val="006B713D"/>
    <w:rsid w:val="006C0EA7"/>
    <w:rsid w:val="006C1001"/>
    <w:rsid w:val="006C1084"/>
    <w:rsid w:val="006C1163"/>
    <w:rsid w:val="006C1918"/>
    <w:rsid w:val="006C2EE9"/>
    <w:rsid w:val="006C302E"/>
    <w:rsid w:val="006C3103"/>
    <w:rsid w:val="006C42E5"/>
    <w:rsid w:val="006C7160"/>
    <w:rsid w:val="006D1327"/>
    <w:rsid w:val="006D2C59"/>
    <w:rsid w:val="006D2D71"/>
    <w:rsid w:val="006D30E1"/>
    <w:rsid w:val="006D377F"/>
    <w:rsid w:val="006D4851"/>
    <w:rsid w:val="006D5922"/>
    <w:rsid w:val="006D5F47"/>
    <w:rsid w:val="006D6B68"/>
    <w:rsid w:val="006D788F"/>
    <w:rsid w:val="006D7C54"/>
    <w:rsid w:val="006E011C"/>
    <w:rsid w:val="006E065B"/>
    <w:rsid w:val="006E11D2"/>
    <w:rsid w:val="006E39D6"/>
    <w:rsid w:val="006E3B4C"/>
    <w:rsid w:val="006E5882"/>
    <w:rsid w:val="006E5DBA"/>
    <w:rsid w:val="006E65C9"/>
    <w:rsid w:val="006E6669"/>
    <w:rsid w:val="006E67EF"/>
    <w:rsid w:val="006E760D"/>
    <w:rsid w:val="006E79EF"/>
    <w:rsid w:val="006F10DA"/>
    <w:rsid w:val="006F2A7E"/>
    <w:rsid w:val="006F3501"/>
    <w:rsid w:val="006F42BE"/>
    <w:rsid w:val="006F4944"/>
    <w:rsid w:val="006F4B77"/>
    <w:rsid w:val="006F58B6"/>
    <w:rsid w:val="006F5E65"/>
    <w:rsid w:val="006F72F4"/>
    <w:rsid w:val="006F7E11"/>
    <w:rsid w:val="00703922"/>
    <w:rsid w:val="0070491E"/>
    <w:rsid w:val="00705B5B"/>
    <w:rsid w:val="00706A1D"/>
    <w:rsid w:val="00707D67"/>
    <w:rsid w:val="0071078C"/>
    <w:rsid w:val="00710DE8"/>
    <w:rsid w:val="0071145E"/>
    <w:rsid w:val="00714220"/>
    <w:rsid w:val="00715465"/>
    <w:rsid w:val="00716711"/>
    <w:rsid w:val="007203E0"/>
    <w:rsid w:val="00720588"/>
    <w:rsid w:val="00720FC5"/>
    <w:rsid w:val="0072231C"/>
    <w:rsid w:val="007224EC"/>
    <w:rsid w:val="00722A9E"/>
    <w:rsid w:val="00723ACB"/>
    <w:rsid w:val="007240B3"/>
    <w:rsid w:val="007249EB"/>
    <w:rsid w:val="00724F97"/>
    <w:rsid w:val="007255B0"/>
    <w:rsid w:val="00725643"/>
    <w:rsid w:val="00727D1F"/>
    <w:rsid w:val="00730060"/>
    <w:rsid w:val="0073006A"/>
    <w:rsid w:val="007307BF"/>
    <w:rsid w:val="007309E9"/>
    <w:rsid w:val="00731261"/>
    <w:rsid w:val="007315B5"/>
    <w:rsid w:val="0073169B"/>
    <w:rsid w:val="0073198D"/>
    <w:rsid w:val="00731A0A"/>
    <w:rsid w:val="00731D73"/>
    <w:rsid w:val="0073515F"/>
    <w:rsid w:val="007379FE"/>
    <w:rsid w:val="00737FDD"/>
    <w:rsid w:val="00741253"/>
    <w:rsid w:val="0074269F"/>
    <w:rsid w:val="007430A9"/>
    <w:rsid w:val="007445D0"/>
    <w:rsid w:val="00745FD2"/>
    <w:rsid w:val="00746189"/>
    <w:rsid w:val="007463D9"/>
    <w:rsid w:val="00746D0C"/>
    <w:rsid w:val="00750FB4"/>
    <w:rsid w:val="0075215A"/>
    <w:rsid w:val="00752F05"/>
    <w:rsid w:val="0075318F"/>
    <w:rsid w:val="0075333D"/>
    <w:rsid w:val="00753BFA"/>
    <w:rsid w:val="00754EFC"/>
    <w:rsid w:val="00756441"/>
    <w:rsid w:val="00756D46"/>
    <w:rsid w:val="00756E9D"/>
    <w:rsid w:val="00757239"/>
    <w:rsid w:val="007603FB"/>
    <w:rsid w:val="007607C4"/>
    <w:rsid w:val="00760A75"/>
    <w:rsid w:val="0076239F"/>
    <w:rsid w:val="00763BF4"/>
    <w:rsid w:val="00764A74"/>
    <w:rsid w:val="00764B95"/>
    <w:rsid w:val="007650C6"/>
    <w:rsid w:val="00765E88"/>
    <w:rsid w:val="00770784"/>
    <w:rsid w:val="007708EC"/>
    <w:rsid w:val="00770E8B"/>
    <w:rsid w:val="007710E9"/>
    <w:rsid w:val="007717C8"/>
    <w:rsid w:val="00771B9B"/>
    <w:rsid w:val="007728F9"/>
    <w:rsid w:val="00772D0C"/>
    <w:rsid w:val="00773478"/>
    <w:rsid w:val="00773586"/>
    <w:rsid w:val="00776618"/>
    <w:rsid w:val="007771FE"/>
    <w:rsid w:val="00777914"/>
    <w:rsid w:val="007803C8"/>
    <w:rsid w:val="007809DE"/>
    <w:rsid w:val="0078121B"/>
    <w:rsid w:val="007816B5"/>
    <w:rsid w:val="0078181E"/>
    <w:rsid w:val="00783263"/>
    <w:rsid w:val="00783587"/>
    <w:rsid w:val="007879E6"/>
    <w:rsid w:val="00791CBF"/>
    <w:rsid w:val="00793D68"/>
    <w:rsid w:val="00793E99"/>
    <w:rsid w:val="00793EA2"/>
    <w:rsid w:val="00793F2D"/>
    <w:rsid w:val="00794A22"/>
    <w:rsid w:val="00794E7B"/>
    <w:rsid w:val="00795CBB"/>
    <w:rsid w:val="00796D1C"/>
    <w:rsid w:val="00797712"/>
    <w:rsid w:val="00797C67"/>
    <w:rsid w:val="007A08FB"/>
    <w:rsid w:val="007A0C05"/>
    <w:rsid w:val="007A116B"/>
    <w:rsid w:val="007A337B"/>
    <w:rsid w:val="007A3F75"/>
    <w:rsid w:val="007A5BD4"/>
    <w:rsid w:val="007A6E9D"/>
    <w:rsid w:val="007A7318"/>
    <w:rsid w:val="007B16F6"/>
    <w:rsid w:val="007B2194"/>
    <w:rsid w:val="007B2BF7"/>
    <w:rsid w:val="007B344C"/>
    <w:rsid w:val="007B3C81"/>
    <w:rsid w:val="007B3FBB"/>
    <w:rsid w:val="007B44CB"/>
    <w:rsid w:val="007B4664"/>
    <w:rsid w:val="007B4BA5"/>
    <w:rsid w:val="007B68D0"/>
    <w:rsid w:val="007B752E"/>
    <w:rsid w:val="007B7AC7"/>
    <w:rsid w:val="007C04E6"/>
    <w:rsid w:val="007C1547"/>
    <w:rsid w:val="007C16A9"/>
    <w:rsid w:val="007C30EA"/>
    <w:rsid w:val="007C37B9"/>
    <w:rsid w:val="007C3967"/>
    <w:rsid w:val="007C3F0B"/>
    <w:rsid w:val="007C59CB"/>
    <w:rsid w:val="007C5C0D"/>
    <w:rsid w:val="007C6F34"/>
    <w:rsid w:val="007D04BD"/>
    <w:rsid w:val="007D09C4"/>
    <w:rsid w:val="007D21C1"/>
    <w:rsid w:val="007D5D04"/>
    <w:rsid w:val="007E26F8"/>
    <w:rsid w:val="007E4D82"/>
    <w:rsid w:val="007E5DB5"/>
    <w:rsid w:val="007E633D"/>
    <w:rsid w:val="007E675A"/>
    <w:rsid w:val="007F10CA"/>
    <w:rsid w:val="007F23D4"/>
    <w:rsid w:val="007F2452"/>
    <w:rsid w:val="007F3A6A"/>
    <w:rsid w:val="007F3DA0"/>
    <w:rsid w:val="007F523D"/>
    <w:rsid w:val="007F58FA"/>
    <w:rsid w:val="007F5973"/>
    <w:rsid w:val="007F61A1"/>
    <w:rsid w:val="007F67E7"/>
    <w:rsid w:val="007F6B13"/>
    <w:rsid w:val="007F6BA1"/>
    <w:rsid w:val="00800E9B"/>
    <w:rsid w:val="008022D9"/>
    <w:rsid w:val="008037C1"/>
    <w:rsid w:val="008046B3"/>
    <w:rsid w:val="008052D7"/>
    <w:rsid w:val="00806EF6"/>
    <w:rsid w:val="00810CB1"/>
    <w:rsid w:val="008128B8"/>
    <w:rsid w:val="00814113"/>
    <w:rsid w:val="00815633"/>
    <w:rsid w:val="00816600"/>
    <w:rsid w:val="00817B32"/>
    <w:rsid w:val="008216E3"/>
    <w:rsid w:val="008255D0"/>
    <w:rsid w:val="008271C1"/>
    <w:rsid w:val="0082732D"/>
    <w:rsid w:val="0082758B"/>
    <w:rsid w:val="00827A8C"/>
    <w:rsid w:val="00827C6C"/>
    <w:rsid w:val="008304AB"/>
    <w:rsid w:val="00830D56"/>
    <w:rsid w:val="0083116F"/>
    <w:rsid w:val="008317A7"/>
    <w:rsid w:val="00832400"/>
    <w:rsid w:val="0083244C"/>
    <w:rsid w:val="00832B1B"/>
    <w:rsid w:val="00832C11"/>
    <w:rsid w:val="00832E98"/>
    <w:rsid w:val="00832EB1"/>
    <w:rsid w:val="008331FF"/>
    <w:rsid w:val="00834F75"/>
    <w:rsid w:val="0083601D"/>
    <w:rsid w:val="00836B10"/>
    <w:rsid w:val="00840A66"/>
    <w:rsid w:val="00840D26"/>
    <w:rsid w:val="00842EB3"/>
    <w:rsid w:val="008430E1"/>
    <w:rsid w:val="0084325D"/>
    <w:rsid w:val="008434D2"/>
    <w:rsid w:val="00843741"/>
    <w:rsid w:val="00843747"/>
    <w:rsid w:val="00844B5D"/>
    <w:rsid w:val="00845DB6"/>
    <w:rsid w:val="008460BE"/>
    <w:rsid w:val="008508AA"/>
    <w:rsid w:val="00850B8B"/>
    <w:rsid w:val="00851D22"/>
    <w:rsid w:val="008524BD"/>
    <w:rsid w:val="0085313F"/>
    <w:rsid w:val="00855473"/>
    <w:rsid w:val="00855A8A"/>
    <w:rsid w:val="00857149"/>
    <w:rsid w:val="0085755F"/>
    <w:rsid w:val="0086026C"/>
    <w:rsid w:val="00861164"/>
    <w:rsid w:val="0086126C"/>
    <w:rsid w:val="00862097"/>
    <w:rsid w:val="0086263B"/>
    <w:rsid w:val="00862AE7"/>
    <w:rsid w:val="0086387E"/>
    <w:rsid w:val="00864283"/>
    <w:rsid w:val="00864302"/>
    <w:rsid w:val="00864B29"/>
    <w:rsid w:val="008654F6"/>
    <w:rsid w:val="0086567F"/>
    <w:rsid w:val="00866783"/>
    <w:rsid w:val="00871D03"/>
    <w:rsid w:val="00871D11"/>
    <w:rsid w:val="00871D49"/>
    <w:rsid w:val="0087526E"/>
    <w:rsid w:val="00875EAB"/>
    <w:rsid w:val="00875F9E"/>
    <w:rsid w:val="008801F8"/>
    <w:rsid w:val="0088032E"/>
    <w:rsid w:val="0088140D"/>
    <w:rsid w:val="008856AD"/>
    <w:rsid w:val="008859A1"/>
    <w:rsid w:val="00885B0F"/>
    <w:rsid w:val="00891C57"/>
    <w:rsid w:val="008925C8"/>
    <w:rsid w:val="0089289C"/>
    <w:rsid w:val="00892AE4"/>
    <w:rsid w:val="00893B27"/>
    <w:rsid w:val="008945AE"/>
    <w:rsid w:val="00896581"/>
    <w:rsid w:val="00897BC1"/>
    <w:rsid w:val="008A0DF4"/>
    <w:rsid w:val="008A0FB8"/>
    <w:rsid w:val="008A136A"/>
    <w:rsid w:val="008A57E1"/>
    <w:rsid w:val="008A6109"/>
    <w:rsid w:val="008A7349"/>
    <w:rsid w:val="008A782B"/>
    <w:rsid w:val="008A7879"/>
    <w:rsid w:val="008A7AF6"/>
    <w:rsid w:val="008B42B1"/>
    <w:rsid w:val="008B4E28"/>
    <w:rsid w:val="008B7727"/>
    <w:rsid w:val="008C2028"/>
    <w:rsid w:val="008C2846"/>
    <w:rsid w:val="008C2ECE"/>
    <w:rsid w:val="008C381A"/>
    <w:rsid w:val="008C42A6"/>
    <w:rsid w:val="008C5530"/>
    <w:rsid w:val="008C573F"/>
    <w:rsid w:val="008C77FF"/>
    <w:rsid w:val="008C7D56"/>
    <w:rsid w:val="008C7DCD"/>
    <w:rsid w:val="008D0197"/>
    <w:rsid w:val="008D1DD9"/>
    <w:rsid w:val="008D3AF0"/>
    <w:rsid w:val="008D3E28"/>
    <w:rsid w:val="008D4519"/>
    <w:rsid w:val="008D5DD4"/>
    <w:rsid w:val="008D6880"/>
    <w:rsid w:val="008D6C0F"/>
    <w:rsid w:val="008D71A3"/>
    <w:rsid w:val="008E01D9"/>
    <w:rsid w:val="008E3322"/>
    <w:rsid w:val="008E39E6"/>
    <w:rsid w:val="008E4290"/>
    <w:rsid w:val="008E4910"/>
    <w:rsid w:val="008E66DE"/>
    <w:rsid w:val="008E6BF4"/>
    <w:rsid w:val="008F04C9"/>
    <w:rsid w:val="008F358C"/>
    <w:rsid w:val="008F3BD9"/>
    <w:rsid w:val="008F642C"/>
    <w:rsid w:val="008F7176"/>
    <w:rsid w:val="008F77C0"/>
    <w:rsid w:val="00900D24"/>
    <w:rsid w:val="0090120B"/>
    <w:rsid w:val="0090168C"/>
    <w:rsid w:val="009022E5"/>
    <w:rsid w:val="0090276C"/>
    <w:rsid w:val="00903246"/>
    <w:rsid w:val="009033BB"/>
    <w:rsid w:val="00904F10"/>
    <w:rsid w:val="00906103"/>
    <w:rsid w:val="009079B0"/>
    <w:rsid w:val="00907FAA"/>
    <w:rsid w:val="00910833"/>
    <w:rsid w:val="009108DA"/>
    <w:rsid w:val="00910DE9"/>
    <w:rsid w:val="00911022"/>
    <w:rsid w:val="00913104"/>
    <w:rsid w:val="00913911"/>
    <w:rsid w:val="00915443"/>
    <w:rsid w:val="0091577E"/>
    <w:rsid w:val="0091702A"/>
    <w:rsid w:val="009171D2"/>
    <w:rsid w:val="0091767A"/>
    <w:rsid w:val="009214FA"/>
    <w:rsid w:val="00922B10"/>
    <w:rsid w:val="00923759"/>
    <w:rsid w:val="009246BE"/>
    <w:rsid w:val="0092606C"/>
    <w:rsid w:val="009260C0"/>
    <w:rsid w:val="009270F1"/>
    <w:rsid w:val="00927F0D"/>
    <w:rsid w:val="009304CD"/>
    <w:rsid w:val="00930839"/>
    <w:rsid w:val="0093186F"/>
    <w:rsid w:val="00932BDD"/>
    <w:rsid w:val="00932F82"/>
    <w:rsid w:val="009333D1"/>
    <w:rsid w:val="00933E83"/>
    <w:rsid w:val="009352CF"/>
    <w:rsid w:val="009354DE"/>
    <w:rsid w:val="0093692A"/>
    <w:rsid w:val="00937B02"/>
    <w:rsid w:val="009404B2"/>
    <w:rsid w:val="00940F9E"/>
    <w:rsid w:val="00941240"/>
    <w:rsid w:val="00941E59"/>
    <w:rsid w:val="00942788"/>
    <w:rsid w:val="0094307A"/>
    <w:rsid w:val="009435C9"/>
    <w:rsid w:val="009435EA"/>
    <w:rsid w:val="009443C5"/>
    <w:rsid w:val="00944920"/>
    <w:rsid w:val="0094522F"/>
    <w:rsid w:val="00945858"/>
    <w:rsid w:val="00945C5B"/>
    <w:rsid w:val="00945F53"/>
    <w:rsid w:val="009461C2"/>
    <w:rsid w:val="009463A1"/>
    <w:rsid w:val="00947679"/>
    <w:rsid w:val="009477B2"/>
    <w:rsid w:val="00947E48"/>
    <w:rsid w:val="00950E0F"/>
    <w:rsid w:val="00951598"/>
    <w:rsid w:val="0095218A"/>
    <w:rsid w:val="00954C91"/>
    <w:rsid w:val="009600FC"/>
    <w:rsid w:val="009605B2"/>
    <w:rsid w:val="00960A41"/>
    <w:rsid w:val="00961196"/>
    <w:rsid w:val="009631E1"/>
    <w:rsid w:val="00963F73"/>
    <w:rsid w:val="0096482A"/>
    <w:rsid w:val="00964C37"/>
    <w:rsid w:val="00964D2F"/>
    <w:rsid w:val="00964D4E"/>
    <w:rsid w:val="00965BD0"/>
    <w:rsid w:val="00965E2C"/>
    <w:rsid w:val="009661EC"/>
    <w:rsid w:val="00966B47"/>
    <w:rsid w:val="009675CB"/>
    <w:rsid w:val="00967FE9"/>
    <w:rsid w:val="00972269"/>
    <w:rsid w:val="00972C16"/>
    <w:rsid w:val="00973B21"/>
    <w:rsid w:val="00975C00"/>
    <w:rsid w:val="009769BD"/>
    <w:rsid w:val="00977381"/>
    <w:rsid w:val="009775FF"/>
    <w:rsid w:val="00981500"/>
    <w:rsid w:val="00982990"/>
    <w:rsid w:val="00982E79"/>
    <w:rsid w:val="009843FB"/>
    <w:rsid w:val="00984E17"/>
    <w:rsid w:val="00985791"/>
    <w:rsid w:val="009859A9"/>
    <w:rsid w:val="009871D0"/>
    <w:rsid w:val="00987CD1"/>
    <w:rsid w:val="00990358"/>
    <w:rsid w:val="00990CF3"/>
    <w:rsid w:val="0099640A"/>
    <w:rsid w:val="00997ED1"/>
    <w:rsid w:val="009A0870"/>
    <w:rsid w:val="009A19FA"/>
    <w:rsid w:val="009A2238"/>
    <w:rsid w:val="009A294A"/>
    <w:rsid w:val="009A2B48"/>
    <w:rsid w:val="009A3247"/>
    <w:rsid w:val="009A4034"/>
    <w:rsid w:val="009A414F"/>
    <w:rsid w:val="009A465D"/>
    <w:rsid w:val="009A5D3D"/>
    <w:rsid w:val="009A5F63"/>
    <w:rsid w:val="009A61F8"/>
    <w:rsid w:val="009A672A"/>
    <w:rsid w:val="009A7453"/>
    <w:rsid w:val="009A755B"/>
    <w:rsid w:val="009B1656"/>
    <w:rsid w:val="009B235A"/>
    <w:rsid w:val="009B376E"/>
    <w:rsid w:val="009B44C5"/>
    <w:rsid w:val="009B4639"/>
    <w:rsid w:val="009B46A4"/>
    <w:rsid w:val="009B59C2"/>
    <w:rsid w:val="009B5B83"/>
    <w:rsid w:val="009B5F79"/>
    <w:rsid w:val="009B661D"/>
    <w:rsid w:val="009B6649"/>
    <w:rsid w:val="009B7A1B"/>
    <w:rsid w:val="009B7C1D"/>
    <w:rsid w:val="009C005C"/>
    <w:rsid w:val="009C0BDF"/>
    <w:rsid w:val="009C121C"/>
    <w:rsid w:val="009C1BDC"/>
    <w:rsid w:val="009C20EF"/>
    <w:rsid w:val="009C288E"/>
    <w:rsid w:val="009C2C69"/>
    <w:rsid w:val="009C2F54"/>
    <w:rsid w:val="009C3C2C"/>
    <w:rsid w:val="009C601B"/>
    <w:rsid w:val="009C6A4C"/>
    <w:rsid w:val="009C7BC0"/>
    <w:rsid w:val="009D1156"/>
    <w:rsid w:val="009D1303"/>
    <w:rsid w:val="009D166B"/>
    <w:rsid w:val="009D1767"/>
    <w:rsid w:val="009D18C6"/>
    <w:rsid w:val="009D361E"/>
    <w:rsid w:val="009D42CE"/>
    <w:rsid w:val="009D435F"/>
    <w:rsid w:val="009D658E"/>
    <w:rsid w:val="009D73C5"/>
    <w:rsid w:val="009D7E57"/>
    <w:rsid w:val="009E016D"/>
    <w:rsid w:val="009E0BFB"/>
    <w:rsid w:val="009E1863"/>
    <w:rsid w:val="009E1911"/>
    <w:rsid w:val="009E208A"/>
    <w:rsid w:val="009E3079"/>
    <w:rsid w:val="009E3EFF"/>
    <w:rsid w:val="009E4C9D"/>
    <w:rsid w:val="009E5515"/>
    <w:rsid w:val="009E6AC8"/>
    <w:rsid w:val="009E6E57"/>
    <w:rsid w:val="009E712B"/>
    <w:rsid w:val="009F190D"/>
    <w:rsid w:val="009F1D68"/>
    <w:rsid w:val="009F1FC7"/>
    <w:rsid w:val="009F27A6"/>
    <w:rsid w:val="009F363C"/>
    <w:rsid w:val="009F36E3"/>
    <w:rsid w:val="009F4857"/>
    <w:rsid w:val="009F53B1"/>
    <w:rsid w:val="009F568B"/>
    <w:rsid w:val="009F643E"/>
    <w:rsid w:val="009F6A9A"/>
    <w:rsid w:val="009F700B"/>
    <w:rsid w:val="009F749E"/>
    <w:rsid w:val="00A006F5"/>
    <w:rsid w:val="00A00A16"/>
    <w:rsid w:val="00A01079"/>
    <w:rsid w:val="00A01E51"/>
    <w:rsid w:val="00A025D2"/>
    <w:rsid w:val="00A02A64"/>
    <w:rsid w:val="00A03938"/>
    <w:rsid w:val="00A05274"/>
    <w:rsid w:val="00A06192"/>
    <w:rsid w:val="00A0688C"/>
    <w:rsid w:val="00A07439"/>
    <w:rsid w:val="00A107F1"/>
    <w:rsid w:val="00A10933"/>
    <w:rsid w:val="00A116F9"/>
    <w:rsid w:val="00A11F7F"/>
    <w:rsid w:val="00A126F8"/>
    <w:rsid w:val="00A1338A"/>
    <w:rsid w:val="00A147CC"/>
    <w:rsid w:val="00A203AA"/>
    <w:rsid w:val="00A212FF"/>
    <w:rsid w:val="00A213F1"/>
    <w:rsid w:val="00A21A05"/>
    <w:rsid w:val="00A2209E"/>
    <w:rsid w:val="00A249A5"/>
    <w:rsid w:val="00A25ADF"/>
    <w:rsid w:val="00A2665E"/>
    <w:rsid w:val="00A266EE"/>
    <w:rsid w:val="00A27C40"/>
    <w:rsid w:val="00A301AA"/>
    <w:rsid w:val="00A30381"/>
    <w:rsid w:val="00A3235A"/>
    <w:rsid w:val="00A323BB"/>
    <w:rsid w:val="00A33079"/>
    <w:rsid w:val="00A332E7"/>
    <w:rsid w:val="00A34697"/>
    <w:rsid w:val="00A34B7B"/>
    <w:rsid w:val="00A360B3"/>
    <w:rsid w:val="00A36B94"/>
    <w:rsid w:val="00A37100"/>
    <w:rsid w:val="00A37C39"/>
    <w:rsid w:val="00A37E8C"/>
    <w:rsid w:val="00A4479F"/>
    <w:rsid w:val="00A463B8"/>
    <w:rsid w:val="00A4657C"/>
    <w:rsid w:val="00A4735D"/>
    <w:rsid w:val="00A473D2"/>
    <w:rsid w:val="00A51317"/>
    <w:rsid w:val="00A53D1E"/>
    <w:rsid w:val="00A546EC"/>
    <w:rsid w:val="00A54732"/>
    <w:rsid w:val="00A55B10"/>
    <w:rsid w:val="00A609F5"/>
    <w:rsid w:val="00A611F6"/>
    <w:rsid w:val="00A61319"/>
    <w:rsid w:val="00A618C2"/>
    <w:rsid w:val="00A62CD4"/>
    <w:rsid w:val="00A63CFD"/>
    <w:rsid w:val="00A65654"/>
    <w:rsid w:val="00A66EE1"/>
    <w:rsid w:val="00A676B7"/>
    <w:rsid w:val="00A67854"/>
    <w:rsid w:val="00A67C79"/>
    <w:rsid w:val="00A70648"/>
    <w:rsid w:val="00A70C3F"/>
    <w:rsid w:val="00A71165"/>
    <w:rsid w:val="00A71E41"/>
    <w:rsid w:val="00A72ED5"/>
    <w:rsid w:val="00A74086"/>
    <w:rsid w:val="00A740D5"/>
    <w:rsid w:val="00A742B5"/>
    <w:rsid w:val="00A7494C"/>
    <w:rsid w:val="00A76048"/>
    <w:rsid w:val="00A764B9"/>
    <w:rsid w:val="00A808C0"/>
    <w:rsid w:val="00A80E80"/>
    <w:rsid w:val="00A81347"/>
    <w:rsid w:val="00A81BF9"/>
    <w:rsid w:val="00A842E0"/>
    <w:rsid w:val="00A85995"/>
    <w:rsid w:val="00A863E6"/>
    <w:rsid w:val="00A868CB"/>
    <w:rsid w:val="00A87CB8"/>
    <w:rsid w:val="00A900AB"/>
    <w:rsid w:val="00A90BFE"/>
    <w:rsid w:val="00A90F00"/>
    <w:rsid w:val="00A9196C"/>
    <w:rsid w:val="00A9225F"/>
    <w:rsid w:val="00A93806"/>
    <w:rsid w:val="00A948F3"/>
    <w:rsid w:val="00A94F68"/>
    <w:rsid w:val="00A95326"/>
    <w:rsid w:val="00A95709"/>
    <w:rsid w:val="00A979D7"/>
    <w:rsid w:val="00AA0F95"/>
    <w:rsid w:val="00AA168E"/>
    <w:rsid w:val="00AA180E"/>
    <w:rsid w:val="00AA1EBD"/>
    <w:rsid w:val="00AA2712"/>
    <w:rsid w:val="00AA2857"/>
    <w:rsid w:val="00AA2E5A"/>
    <w:rsid w:val="00AA689F"/>
    <w:rsid w:val="00AA731C"/>
    <w:rsid w:val="00AA74FB"/>
    <w:rsid w:val="00AA7B71"/>
    <w:rsid w:val="00AB0D43"/>
    <w:rsid w:val="00AB1BB0"/>
    <w:rsid w:val="00AB2612"/>
    <w:rsid w:val="00AB2712"/>
    <w:rsid w:val="00AB2C5A"/>
    <w:rsid w:val="00AB330E"/>
    <w:rsid w:val="00AB5A81"/>
    <w:rsid w:val="00AB688C"/>
    <w:rsid w:val="00AC147E"/>
    <w:rsid w:val="00AC15C4"/>
    <w:rsid w:val="00AC22A4"/>
    <w:rsid w:val="00AC2631"/>
    <w:rsid w:val="00AC2BFF"/>
    <w:rsid w:val="00AC3412"/>
    <w:rsid w:val="00AC426F"/>
    <w:rsid w:val="00AC4502"/>
    <w:rsid w:val="00AC45A8"/>
    <w:rsid w:val="00AC52BF"/>
    <w:rsid w:val="00AC58CB"/>
    <w:rsid w:val="00AC64E4"/>
    <w:rsid w:val="00AC705C"/>
    <w:rsid w:val="00AD113E"/>
    <w:rsid w:val="00AD1653"/>
    <w:rsid w:val="00AD1C3E"/>
    <w:rsid w:val="00AD1FFD"/>
    <w:rsid w:val="00AD219D"/>
    <w:rsid w:val="00AD392A"/>
    <w:rsid w:val="00AD647A"/>
    <w:rsid w:val="00AD6B81"/>
    <w:rsid w:val="00AD7EA1"/>
    <w:rsid w:val="00AD7EAF"/>
    <w:rsid w:val="00AE127F"/>
    <w:rsid w:val="00AE246C"/>
    <w:rsid w:val="00AE28A7"/>
    <w:rsid w:val="00AE4AC1"/>
    <w:rsid w:val="00AE4D4E"/>
    <w:rsid w:val="00AE5B67"/>
    <w:rsid w:val="00AF0610"/>
    <w:rsid w:val="00AF0C8F"/>
    <w:rsid w:val="00AF1BEA"/>
    <w:rsid w:val="00AF2CB8"/>
    <w:rsid w:val="00AF2EF1"/>
    <w:rsid w:val="00AF5103"/>
    <w:rsid w:val="00AF5C4A"/>
    <w:rsid w:val="00B00573"/>
    <w:rsid w:val="00B00B83"/>
    <w:rsid w:val="00B0177A"/>
    <w:rsid w:val="00B01837"/>
    <w:rsid w:val="00B01F24"/>
    <w:rsid w:val="00B046E2"/>
    <w:rsid w:val="00B0580F"/>
    <w:rsid w:val="00B05891"/>
    <w:rsid w:val="00B06968"/>
    <w:rsid w:val="00B06C2C"/>
    <w:rsid w:val="00B072CA"/>
    <w:rsid w:val="00B1178D"/>
    <w:rsid w:val="00B11A8B"/>
    <w:rsid w:val="00B120DB"/>
    <w:rsid w:val="00B1252C"/>
    <w:rsid w:val="00B12A76"/>
    <w:rsid w:val="00B13038"/>
    <w:rsid w:val="00B13761"/>
    <w:rsid w:val="00B137CD"/>
    <w:rsid w:val="00B160BA"/>
    <w:rsid w:val="00B16151"/>
    <w:rsid w:val="00B2067C"/>
    <w:rsid w:val="00B210C4"/>
    <w:rsid w:val="00B21C42"/>
    <w:rsid w:val="00B222E2"/>
    <w:rsid w:val="00B25B42"/>
    <w:rsid w:val="00B26B94"/>
    <w:rsid w:val="00B270AE"/>
    <w:rsid w:val="00B27E29"/>
    <w:rsid w:val="00B3127F"/>
    <w:rsid w:val="00B31C28"/>
    <w:rsid w:val="00B32840"/>
    <w:rsid w:val="00B335EF"/>
    <w:rsid w:val="00B3409D"/>
    <w:rsid w:val="00B34C25"/>
    <w:rsid w:val="00B35B70"/>
    <w:rsid w:val="00B35C49"/>
    <w:rsid w:val="00B361A0"/>
    <w:rsid w:val="00B366C9"/>
    <w:rsid w:val="00B36DEB"/>
    <w:rsid w:val="00B36E60"/>
    <w:rsid w:val="00B3763F"/>
    <w:rsid w:val="00B407B0"/>
    <w:rsid w:val="00B42E49"/>
    <w:rsid w:val="00B431F2"/>
    <w:rsid w:val="00B43935"/>
    <w:rsid w:val="00B439A7"/>
    <w:rsid w:val="00B447E8"/>
    <w:rsid w:val="00B448B7"/>
    <w:rsid w:val="00B44AA8"/>
    <w:rsid w:val="00B457D4"/>
    <w:rsid w:val="00B45820"/>
    <w:rsid w:val="00B465BA"/>
    <w:rsid w:val="00B46861"/>
    <w:rsid w:val="00B472C7"/>
    <w:rsid w:val="00B47728"/>
    <w:rsid w:val="00B47DE2"/>
    <w:rsid w:val="00B500C3"/>
    <w:rsid w:val="00B50F55"/>
    <w:rsid w:val="00B52500"/>
    <w:rsid w:val="00B525E4"/>
    <w:rsid w:val="00B52DFE"/>
    <w:rsid w:val="00B54A51"/>
    <w:rsid w:val="00B56B4C"/>
    <w:rsid w:val="00B56CB8"/>
    <w:rsid w:val="00B57011"/>
    <w:rsid w:val="00B5763C"/>
    <w:rsid w:val="00B576BB"/>
    <w:rsid w:val="00B57B92"/>
    <w:rsid w:val="00B61ED5"/>
    <w:rsid w:val="00B62670"/>
    <w:rsid w:val="00B62739"/>
    <w:rsid w:val="00B6396B"/>
    <w:rsid w:val="00B63BA3"/>
    <w:rsid w:val="00B6447C"/>
    <w:rsid w:val="00B66C20"/>
    <w:rsid w:val="00B70CC8"/>
    <w:rsid w:val="00B70E49"/>
    <w:rsid w:val="00B73B37"/>
    <w:rsid w:val="00B73F54"/>
    <w:rsid w:val="00B743A1"/>
    <w:rsid w:val="00B74F1E"/>
    <w:rsid w:val="00B75214"/>
    <w:rsid w:val="00B75A13"/>
    <w:rsid w:val="00B77285"/>
    <w:rsid w:val="00B80CF1"/>
    <w:rsid w:val="00B81CE7"/>
    <w:rsid w:val="00B82E76"/>
    <w:rsid w:val="00B84425"/>
    <w:rsid w:val="00B84447"/>
    <w:rsid w:val="00B84582"/>
    <w:rsid w:val="00B868ED"/>
    <w:rsid w:val="00B869B7"/>
    <w:rsid w:val="00B87131"/>
    <w:rsid w:val="00B87640"/>
    <w:rsid w:val="00B8773C"/>
    <w:rsid w:val="00B908D2"/>
    <w:rsid w:val="00B90CF9"/>
    <w:rsid w:val="00B91043"/>
    <w:rsid w:val="00B91927"/>
    <w:rsid w:val="00B91FB8"/>
    <w:rsid w:val="00B92CF3"/>
    <w:rsid w:val="00B93898"/>
    <w:rsid w:val="00B95010"/>
    <w:rsid w:val="00B96650"/>
    <w:rsid w:val="00B96F1F"/>
    <w:rsid w:val="00B96F84"/>
    <w:rsid w:val="00BA01E4"/>
    <w:rsid w:val="00BA0384"/>
    <w:rsid w:val="00BA0FC7"/>
    <w:rsid w:val="00BA159C"/>
    <w:rsid w:val="00BA228B"/>
    <w:rsid w:val="00BA3109"/>
    <w:rsid w:val="00BA33B8"/>
    <w:rsid w:val="00BA449A"/>
    <w:rsid w:val="00BA451A"/>
    <w:rsid w:val="00BA4A77"/>
    <w:rsid w:val="00BA666C"/>
    <w:rsid w:val="00BA67FB"/>
    <w:rsid w:val="00BA6B4C"/>
    <w:rsid w:val="00BA6BB4"/>
    <w:rsid w:val="00BA78BD"/>
    <w:rsid w:val="00BA7C76"/>
    <w:rsid w:val="00BB0D9B"/>
    <w:rsid w:val="00BB0E2D"/>
    <w:rsid w:val="00BB14C2"/>
    <w:rsid w:val="00BB184C"/>
    <w:rsid w:val="00BB1A5B"/>
    <w:rsid w:val="00BB1BD3"/>
    <w:rsid w:val="00BB278B"/>
    <w:rsid w:val="00BB3F1F"/>
    <w:rsid w:val="00BB4086"/>
    <w:rsid w:val="00BB45C6"/>
    <w:rsid w:val="00BB4B1F"/>
    <w:rsid w:val="00BB5904"/>
    <w:rsid w:val="00BB5D58"/>
    <w:rsid w:val="00BB5F83"/>
    <w:rsid w:val="00BB7B2A"/>
    <w:rsid w:val="00BC011C"/>
    <w:rsid w:val="00BC07E3"/>
    <w:rsid w:val="00BC0DC0"/>
    <w:rsid w:val="00BC1758"/>
    <w:rsid w:val="00BC3D69"/>
    <w:rsid w:val="00BC4C73"/>
    <w:rsid w:val="00BC539B"/>
    <w:rsid w:val="00BC67D2"/>
    <w:rsid w:val="00BC7002"/>
    <w:rsid w:val="00BC7B16"/>
    <w:rsid w:val="00BD0001"/>
    <w:rsid w:val="00BD0D38"/>
    <w:rsid w:val="00BD26F9"/>
    <w:rsid w:val="00BD2EF1"/>
    <w:rsid w:val="00BD3AA2"/>
    <w:rsid w:val="00BD3F6C"/>
    <w:rsid w:val="00BD4932"/>
    <w:rsid w:val="00BD4D14"/>
    <w:rsid w:val="00BD52B7"/>
    <w:rsid w:val="00BD59EA"/>
    <w:rsid w:val="00BD5A3A"/>
    <w:rsid w:val="00BD5A3F"/>
    <w:rsid w:val="00BD5A67"/>
    <w:rsid w:val="00BD60DB"/>
    <w:rsid w:val="00BD6763"/>
    <w:rsid w:val="00BD6D9C"/>
    <w:rsid w:val="00BD7474"/>
    <w:rsid w:val="00BD7F12"/>
    <w:rsid w:val="00BE01CD"/>
    <w:rsid w:val="00BE0972"/>
    <w:rsid w:val="00BE0B86"/>
    <w:rsid w:val="00BE1456"/>
    <w:rsid w:val="00BE20E4"/>
    <w:rsid w:val="00BE22D8"/>
    <w:rsid w:val="00BE23E1"/>
    <w:rsid w:val="00BE55D4"/>
    <w:rsid w:val="00BE5CC2"/>
    <w:rsid w:val="00BE60AD"/>
    <w:rsid w:val="00BF12EC"/>
    <w:rsid w:val="00BF2466"/>
    <w:rsid w:val="00BF39A4"/>
    <w:rsid w:val="00BF3C39"/>
    <w:rsid w:val="00BF428A"/>
    <w:rsid w:val="00BF511C"/>
    <w:rsid w:val="00BF5192"/>
    <w:rsid w:val="00BF5967"/>
    <w:rsid w:val="00BF65BF"/>
    <w:rsid w:val="00BF6B61"/>
    <w:rsid w:val="00BF72C1"/>
    <w:rsid w:val="00BF7653"/>
    <w:rsid w:val="00BF7ABC"/>
    <w:rsid w:val="00C00E37"/>
    <w:rsid w:val="00C02213"/>
    <w:rsid w:val="00C038EF"/>
    <w:rsid w:val="00C04816"/>
    <w:rsid w:val="00C05567"/>
    <w:rsid w:val="00C0562E"/>
    <w:rsid w:val="00C060F0"/>
    <w:rsid w:val="00C06414"/>
    <w:rsid w:val="00C10963"/>
    <w:rsid w:val="00C118E7"/>
    <w:rsid w:val="00C12972"/>
    <w:rsid w:val="00C12C79"/>
    <w:rsid w:val="00C133C6"/>
    <w:rsid w:val="00C13B58"/>
    <w:rsid w:val="00C13ED2"/>
    <w:rsid w:val="00C144F7"/>
    <w:rsid w:val="00C15B15"/>
    <w:rsid w:val="00C163A4"/>
    <w:rsid w:val="00C16B4A"/>
    <w:rsid w:val="00C16BB4"/>
    <w:rsid w:val="00C16CBB"/>
    <w:rsid w:val="00C16FD7"/>
    <w:rsid w:val="00C1753B"/>
    <w:rsid w:val="00C178C0"/>
    <w:rsid w:val="00C17993"/>
    <w:rsid w:val="00C200A9"/>
    <w:rsid w:val="00C229E1"/>
    <w:rsid w:val="00C23C66"/>
    <w:rsid w:val="00C24585"/>
    <w:rsid w:val="00C265AA"/>
    <w:rsid w:val="00C273CD"/>
    <w:rsid w:val="00C316F8"/>
    <w:rsid w:val="00C3196B"/>
    <w:rsid w:val="00C31F9A"/>
    <w:rsid w:val="00C33CA0"/>
    <w:rsid w:val="00C34894"/>
    <w:rsid w:val="00C34B6E"/>
    <w:rsid w:val="00C350DD"/>
    <w:rsid w:val="00C3531C"/>
    <w:rsid w:val="00C353A6"/>
    <w:rsid w:val="00C376B5"/>
    <w:rsid w:val="00C37FA3"/>
    <w:rsid w:val="00C4199D"/>
    <w:rsid w:val="00C41FD8"/>
    <w:rsid w:val="00C430E2"/>
    <w:rsid w:val="00C431DE"/>
    <w:rsid w:val="00C434FE"/>
    <w:rsid w:val="00C44957"/>
    <w:rsid w:val="00C478BF"/>
    <w:rsid w:val="00C47B80"/>
    <w:rsid w:val="00C47FA8"/>
    <w:rsid w:val="00C5137C"/>
    <w:rsid w:val="00C5147A"/>
    <w:rsid w:val="00C51B8A"/>
    <w:rsid w:val="00C525CA"/>
    <w:rsid w:val="00C5418B"/>
    <w:rsid w:val="00C542B3"/>
    <w:rsid w:val="00C54936"/>
    <w:rsid w:val="00C54AA8"/>
    <w:rsid w:val="00C54F9F"/>
    <w:rsid w:val="00C55A2B"/>
    <w:rsid w:val="00C56258"/>
    <w:rsid w:val="00C607F7"/>
    <w:rsid w:val="00C61623"/>
    <w:rsid w:val="00C6252A"/>
    <w:rsid w:val="00C62623"/>
    <w:rsid w:val="00C62D46"/>
    <w:rsid w:val="00C6313E"/>
    <w:rsid w:val="00C635DC"/>
    <w:rsid w:val="00C63F26"/>
    <w:rsid w:val="00C657CF"/>
    <w:rsid w:val="00C66191"/>
    <w:rsid w:val="00C664FC"/>
    <w:rsid w:val="00C6735E"/>
    <w:rsid w:val="00C67657"/>
    <w:rsid w:val="00C70102"/>
    <w:rsid w:val="00C7110E"/>
    <w:rsid w:val="00C713B5"/>
    <w:rsid w:val="00C715DB"/>
    <w:rsid w:val="00C72B27"/>
    <w:rsid w:val="00C72D6F"/>
    <w:rsid w:val="00C73DD2"/>
    <w:rsid w:val="00C74343"/>
    <w:rsid w:val="00C744F5"/>
    <w:rsid w:val="00C74AAA"/>
    <w:rsid w:val="00C75DA0"/>
    <w:rsid w:val="00C767B1"/>
    <w:rsid w:val="00C76B7A"/>
    <w:rsid w:val="00C77E85"/>
    <w:rsid w:val="00C809AA"/>
    <w:rsid w:val="00C81C7F"/>
    <w:rsid w:val="00C82231"/>
    <w:rsid w:val="00C82306"/>
    <w:rsid w:val="00C82566"/>
    <w:rsid w:val="00C825FE"/>
    <w:rsid w:val="00C82EEB"/>
    <w:rsid w:val="00C85696"/>
    <w:rsid w:val="00C870BF"/>
    <w:rsid w:val="00C878FC"/>
    <w:rsid w:val="00C90C54"/>
    <w:rsid w:val="00C91CE5"/>
    <w:rsid w:val="00C91ED3"/>
    <w:rsid w:val="00C92215"/>
    <w:rsid w:val="00C9254A"/>
    <w:rsid w:val="00C92738"/>
    <w:rsid w:val="00C94790"/>
    <w:rsid w:val="00C95496"/>
    <w:rsid w:val="00C95872"/>
    <w:rsid w:val="00C95AAC"/>
    <w:rsid w:val="00C96983"/>
    <w:rsid w:val="00C96FFA"/>
    <w:rsid w:val="00C97041"/>
    <w:rsid w:val="00CA0739"/>
    <w:rsid w:val="00CA20D8"/>
    <w:rsid w:val="00CA2CB4"/>
    <w:rsid w:val="00CA3415"/>
    <w:rsid w:val="00CA38A7"/>
    <w:rsid w:val="00CA3FBF"/>
    <w:rsid w:val="00CA4175"/>
    <w:rsid w:val="00CA509A"/>
    <w:rsid w:val="00CA563C"/>
    <w:rsid w:val="00CA7B9D"/>
    <w:rsid w:val="00CB017F"/>
    <w:rsid w:val="00CB0994"/>
    <w:rsid w:val="00CB14CB"/>
    <w:rsid w:val="00CB1D3A"/>
    <w:rsid w:val="00CB2C1F"/>
    <w:rsid w:val="00CB2E39"/>
    <w:rsid w:val="00CB3228"/>
    <w:rsid w:val="00CB421B"/>
    <w:rsid w:val="00CB4A90"/>
    <w:rsid w:val="00CB4BB0"/>
    <w:rsid w:val="00CB5821"/>
    <w:rsid w:val="00CB5A56"/>
    <w:rsid w:val="00CB5E4D"/>
    <w:rsid w:val="00CB6294"/>
    <w:rsid w:val="00CB6FEB"/>
    <w:rsid w:val="00CB79ED"/>
    <w:rsid w:val="00CC0B98"/>
    <w:rsid w:val="00CC25E3"/>
    <w:rsid w:val="00CC4A0C"/>
    <w:rsid w:val="00CC5763"/>
    <w:rsid w:val="00CC6387"/>
    <w:rsid w:val="00CC6DCF"/>
    <w:rsid w:val="00CC7BAD"/>
    <w:rsid w:val="00CD0030"/>
    <w:rsid w:val="00CD03BB"/>
    <w:rsid w:val="00CD059B"/>
    <w:rsid w:val="00CD065A"/>
    <w:rsid w:val="00CD0DED"/>
    <w:rsid w:val="00CD166D"/>
    <w:rsid w:val="00CD167D"/>
    <w:rsid w:val="00CD21AB"/>
    <w:rsid w:val="00CD2420"/>
    <w:rsid w:val="00CD28A6"/>
    <w:rsid w:val="00CD2EC8"/>
    <w:rsid w:val="00CD3370"/>
    <w:rsid w:val="00CD337F"/>
    <w:rsid w:val="00CD3622"/>
    <w:rsid w:val="00CD3916"/>
    <w:rsid w:val="00CD3A4C"/>
    <w:rsid w:val="00CD3C5C"/>
    <w:rsid w:val="00CD4968"/>
    <w:rsid w:val="00CD49BB"/>
    <w:rsid w:val="00CD6747"/>
    <w:rsid w:val="00CD6CE2"/>
    <w:rsid w:val="00CE0447"/>
    <w:rsid w:val="00CE2228"/>
    <w:rsid w:val="00CE4130"/>
    <w:rsid w:val="00CE486B"/>
    <w:rsid w:val="00CE4FE8"/>
    <w:rsid w:val="00CE50EF"/>
    <w:rsid w:val="00CE6A9D"/>
    <w:rsid w:val="00CF0270"/>
    <w:rsid w:val="00CF0853"/>
    <w:rsid w:val="00CF1A3B"/>
    <w:rsid w:val="00CF4F41"/>
    <w:rsid w:val="00CF58F4"/>
    <w:rsid w:val="00CF61AF"/>
    <w:rsid w:val="00D00D94"/>
    <w:rsid w:val="00D01C5B"/>
    <w:rsid w:val="00D01CB6"/>
    <w:rsid w:val="00D021A2"/>
    <w:rsid w:val="00D02484"/>
    <w:rsid w:val="00D03F08"/>
    <w:rsid w:val="00D047E6"/>
    <w:rsid w:val="00D06104"/>
    <w:rsid w:val="00D0659D"/>
    <w:rsid w:val="00D0660A"/>
    <w:rsid w:val="00D10289"/>
    <w:rsid w:val="00D10DD1"/>
    <w:rsid w:val="00D10F09"/>
    <w:rsid w:val="00D114C6"/>
    <w:rsid w:val="00D11707"/>
    <w:rsid w:val="00D11AD5"/>
    <w:rsid w:val="00D1308D"/>
    <w:rsid w:val="00D131BE"/>
    <w:rsid w:val="00D138C7"/>
    <w:rsid w:val="00D147E0"/>
    <w:rsid w:val="00D1559E"/>
    <w:rsid w:val="00D15BD2"/>
    <w:rsid w:val="00D16F14"/>
    <w:rsid w:val="00D1778E"/>
    <w:rsid w:val="00D201F4"/>
    <w:rsid w:val="00D2023B"/>
    <w:rsid w:val="00D21829"/>
    <w:rsid w:val="00D22492"/>
    <w:rsid w:val="00D2315B"/>
    <w:rsid w:val="00D2360B"/>
    <w:rsid w:val="00D248D4"/>
    <w:rsid w:val="00D24945"/>
    <w:rsid w:val="00D25A59"/>
    <w:rsid w:val="00D26100"/>
    <w:rsid w:val="00D26C37"/>
    <w:rsid w:val="00D26C69"/>
    <w:rsid w:val="00D270E0"/>
    <w:rsid w:val="00D2729B"/>
    <w:rsid w:val="00D27651"/>
    <w:rsid w:val="00D2769D"/>
    <w:rsid w:val="00D3054B"/>
    <w:rsid w:val="00D309CA"/>
    <w:rsid w:val="00D30B2D"/>
    <w:rsid w:val="00D30F9D"/>
    <w:rsid w:val="00D31DBA"/>
    <w:rsid w:val="00D3386A"/>
    <w:rsid w:val="00D34A7D"/>
    <w:rsid w:val="00D36374"/>
    <w:rsid w:val="00D37C09"/>
    <w:rsid w:val="00D448F9"/>
    <w:rsid w:val="00D44EA2"/>
    <w:rsid w:val="00D44ECF"/>
    <w:rsid w:val="00D44F72"/>
    <w:rsid w:val="00D45391"/>
    <w:rsid w:val="00D4688F"/>
    <w:rsid w:val="00D46D48"/>
    <w:rsid w:val="00D4712D"/>
    <w:rsid w:val="00D475F3"/>
    <w:rsid w:val="00D4775B"/>
    <w:rsid w:val="00D5038A"/>
    <w:rsid w:val="00D50BA7"/>
    <w:rsid w:val="00D55BB4"/>
    <w:rsid w:val="00D56A28"/>
    <w:rsid w:val="00D570AC"/>
    <w:rsid w:val="00D57627"/>
    <w:rsid w:val="00D5785D"/>
    <w:rsid w:val="00D57B5A"/>
    <w:rsid w:val="00D57D06"/>
    <w:rsid w:val="00D604BD"/>
    <w:rsid w:val="00D60C4D"/>
    <w:rsid w:val="00D60C64"/>
    <w:rsid w:val="00D60F27"/>
    <w:rsid w:val="00D61963"/>
    <w:rsid w:val="00D620E4"/>
    <w:rsid w:val="00D6224A"/>
    <w:rsid w:val="00D6399A"/>
    <w:rsid w:val="00D65B85"/>
    <w:rsid w:val="00D6645B"/>
    <w:rsid w:val="00D6670B"/>
    <w:rsid w:val="00D667CD"/>
    <w:rsid w:val="00D670AF"/>
    <w:rsid w:val="00D7006F"/>
    <w:rsid w:val="00D70709"/>
    <w:rsid w:val="00D7074B"/>
    <w:rsid w:val="00D7295E"/>
    <w:rsid w:val="00D72B6C"/>
    <w:rsid w:val="00D72BB3"/>
    <w:rsid w:val="00D73054"/>
    <w:rsid w:val="00D73C3F"/>
    <w:rsid w:val="00D741F4"/>
    <w:rsid w:val="00D744A1"/>
    <w:rsid w:val="00D7482F"/>
    <w:rsid w:val="00D74CDB"/>
    <w:rsid w:val="00D75A5B"/>
    <w:rsid w:val="00D75ABF"/>
    <w:rsid w:val="00D75D84"/>
    <w:rsid w:val="00D7623D"/>
    <w:rsid w:val="00D77A4F"/>
    <w:rsid w:val="00D77BD9"/>
    <w:rsid w:val="00D77E7F"/>
    <w:rsid w:val="00D80DD3"/>
    <w:rsid w:val="00D81650"/>
    <w:rsid w:val="00D82BA1"/>
    <w:rsid w:val="00D82D03"/>
    <w:rsid w:val="00D8390E"/>
    <w:rsid w:val="00D83AA6"/>
    <w:rsid w:val="00D83FC8"/>
    <w:rsid w:val="00D840FB"/>
    <w:rsid w:val="00D8423E"/>
    <w:rsid w:val="00D84730"/>
    <w:rsid w:val="00D84E0D"/>
    <w:rsid w:val="00D85C12"/>
    <w:rsid w:val="00D86B39"/>
    <w:rsid w:val="00D86C9B"/>
    <w:rsid w:val="00D872C5"/>
    <w:rsid w:val="00D90CB4"/>
    <w:rsid w:val="00D90CBE"/>
    <w:rsid w:val="00D92517"/>
    <w:rsid w:val="00D93098"/>
    <w:rsid w:val="00D9350E"/>
    <w:rsid w:val="00D93964"/>
    <w:rsid w:val="00D93D2A"/>
    <w:rsid w:val="00D94DAD"/>
    <w:rsid w:val="00D953D4"/>
    <w:rsid w:val="00D95483"/>
    <w:rsid w:val="00D95957"/>
    <w:rsid w:val="00D9719D"/>
    <w:rsid w:val="00D97F66"/>
    <w:rsid w:val="00DA028E"/>
    <w:rsid w:val="00DA02AB"/>
    <w:rsid w:val="00DA0CEE"/>
    <w:rsid w:val="00DA132F"/>
    <w:rsid w:val="00DA2A8A"/>
    <w:rsid w:val="00DA3123"/>
    <w:rsid w:val="00DA3982"/>
    <w:rsid w:val="00DA3C25"/>
    <w:rsid w:val="00DA4668"/>
    <w:rsid w:val="00DA4698"/>
    <w:rsid w:val="00DA5084"/>
    <w:rsid w:val="00DA5139"/>
    <w:rsid w:val="00DA52FF"/>
    <w:rsid w:val="00DA55AE"/>
    <w:rsid w:val="00DA5836"/>
    <w:rsid w:val="00DA60B4"/>
    <w:rsid w:val="00DA779E"/>
    <w:rsid w:val="00DB0D5E"/>
    <w:rsid w:val="00DB106B"/>
    <w:rsid w:val="00DB10CC"/>
    <w:rsid w:val="00DB2512"/>
    <w:rsid w:val="00DB338C"/>
    <w:rsid w:val="00DB4478"/>
    <w:rsid w:val="00DB47C4"/>
    <w:rsid w:val="00DB5D1D"/>
    <w:rsid w:val="00DB6783"/>
    <w:rsid w:val="00DB6B9C"/>
    <w:rsid w:val="00DB745B"/>
    <w:rsid w:val="00DB76E2"/>
    <w:rsid w:val="00DC1253"/>
    <w:rsid w:val="00DC1B85"/>
    <w:rsid w:val="00DC2BDE"/>
    <w:rsid w:val="00DC33E9"/>
    <w:rsid w:val="00DC3ED9"/>
    <w:rsid w:val="00DC5772"/>
    <w:rsid w:val="00DC600A"/>
    <w:rsid w:val="00DC69EA"/>
    <w:rsid w:val="00DC6CA2"/>
    <w:rsid w:val="00DC7167"/>
    <w:rsid w:val="00DC7223"/>
    <w:rsid w:val="00DC730B"/>
    <w:rsid w:val="00DD06A1"/>
    <w:rsid w:val="00DD0811"/>
    <w:rsid w:val="00DD30D3"/>
    <w:rsid w:val="00DD324C"/>
    <w:rsid w:val="00DD426F"/>
    <w:rsid w:val="00DD45BF"/>
    <w:rsid w:val="00DD68FA"/>
    <w:rsid w:val="00DD6D3C"/>
    <w:rsid w:val="00DD7F54"/>
    <w:rsid w:val="00DD7FC4"/>
    <w:rsid w:val="00DE03A5"/>
    <w:rsid w:val="00DE0A6E"/>
    <w:rsid w:val="00DE0B47"/>
    <w:rsid w:val="00DE0D4F"/>
    <w:rsid w:val="00DE1268"/>
    <w:rsid w:val="00DE2DD8"/>
    <w:rsid w:val="00DE32C7"/>
    <w:rsid w:val="00DE3F81"/>
    <w:rsid w:val="00DE4824"/>
    <w:rsid w:val="00DE55A8"/>
    <w:rsid w:val="00DE57C5"/>
    <w:rsid w:val="00DE5A4D"/>
    <w:rsid w:val="00DE63DF"/>
    <w:rsid w:val="00DE6827"/>
    <w:rsid w:val="00DE6D2F"/>
    <w:rsid w:val="00DE6D8C"/>
    <w:rsid w:val="00DE7814"/>
    <w:rsid w:val="00DE7A46"/>
    <w:rsid w:val="00DF0B07"/>
    <w:rsid w:val="00DF1E93"/>
    <w:rsid w:val="00DF21D9"/>
    <w:rsid w:val="00DF2991"/>
    <w:rsid w:val="00DF3224"/>
    <w:rsid w:val="00DF4718"/>
    <w:rsid w:val="00DF4DAB"/>
    <w:rsid w:val="00DF5293"/>
    <w:rsid w:val="00DF6AAC"/>
    <w:rsid w:val="00DF6BB2"/>
    <w:rsid w:val="00DF6C65"/>
    <w:rsid w:val="00E006B4"/>
    <w:rsid w:val="00E012E8"/>
    <w:rsid w:val="00E01CBE"/>
    <w:rsid w:val="00E03267"/>
    <w:rsid w:val="00E03495"/>
    <w:rsid w:val="00E037D3"/>
    <w:rsid w:val="00E0447A"/>
    <w:rsid w:val="00E04926"/>
    <w:rsid w:val="00E05A82"/>
    <w:rsid w:val="00E05B4D"/>
    <w:rsid w:val="00E06704"/>
    <w:rsid w:val="00E067E5"/>
    <w:rsid w:val="00E06EA6"/>
    <w:rsid w:val="00E07246"/>
    <w:rsid w:val="00E1201C"/>
    <w:rsid w:val="00E122B7"/>
    <w:rsid w:val="00E123DC"/>
    <w:rsid w:val="00E126D1"/>
    <w:rsid w:val="00E12C5D"/>
    <w:rsid w:val="00E145BB"/>
    <w:rsid w:val="00E14B11"/>
    <w:rsid w:val="00E15FF1"/>
    <w:rsid w:val="00E16AF7"/>
    <w:rsid w:val="00E175DD"/>
    <w:rsid w:val="00E20791"/>
    <w:rsid w:val="00E20DEF"/>
    <w:rsid w:val="00E20F20"/>
    <w:rsid w:val="00E2116A"/>
    <w:rsid w:val="00E21D64"/>
    <w:rsid w:val="00E22798"/>
    <w:rsid w:val="00E227E3"/>
    <w:rsid w:val="00E22B67"/>
    <w:rsid w:val="00E25066"/>
    <w:rsid w:val="00E2596A"/>
    <w:rsid w:val="00E25C72"/>
    <w:rsid w:val="00E274C3"/>
    <w:rsid w:val="00E27573"/>
    <w:rsid w:val="00E27F11"/>
    <w:rsid w:val="00E30300"/>
    <w:rsid w:val="00E304B0"/>
    <w:rsid w:val="00E31184"/>
    <w:rsid w:val="00E32293"/>
    <w:rsid w:val="00E3349C"/>
    <w:rsid w:val="00E33C87"/>
    <w:rsid w:val="00E3414E"/>
    <w:rsid w:val="00E342D8"/>
    <w:rsid w:val="00E34A6F"/>
    <w:rsid w:val="00E35347"/>
    <w:rsid w:val="00E360B8"/>
    <w:rsid w:val="00E3624B"/>
    <w:rsid w:val="00E378AD"/>
    <w:rsid w:val="00E4003A"/>
    <w:rsid w:val="00E409F5"/>
    <w:rsid w:val="00E40C4C"/>
    <w:rsid w:val="00E4255C"/>
    <w:rsid w:val="00E4291F"/>
    <w:rsid w:val="00E43540"/>
    <w:rsid w:val="00E43B63"/>
    <w:rsid w:val="00E43E59"/>
    <w:rsid w:val="00E43FD7"/>
    <w:rsid w:val="00E44315"/>
    <w:rsid w:val="00E44796"/>
    <w:rsid w:val="00E45380"/>
    <w:rsid w:val="00E456E6"/>
    <w:rsid w:val="00E50689"/>
    <w:rsid w:val="00E512D0"/>
    <w:rsid w:val="00E52299"/>
    <w:rsid w:val="00E53D8D"/>
    <w:rsid w:val="00E553D6"/>
    <w:rsid w:val="00E55E06"/>
    <w:rsid w:val="00E571F3"/>
    <w:rsid w:val="00E60DF5"/>
    <w:rsid w:val="00E624F2"/>
    <w:rsid w:val="00E62BE9"/>
    <w:rsid w:val="00E62DF5"/>
    <w:rsid w:val="00E66D6C"/>
    <w:rsid w:val="00E715E4"/>
    <w:rsid w:val="00E7184B"/>
    <w:rsid w:val="00E7253B"/>
    <w:rsid w:val="00E72797"/>
    <w:rsid w:val="00E7320C"/>
    <w:rsid w:val="00E739E0"/>
    <w:rsid w:val="00E74672"/>
    <w:rsid w:val="00E746AF"/>
    <w:rsid w:val="00E74E81"/>
    <w:rsid w:val="00E75809"/>
    <w:rsid w:val="00E77033"/>
    <w:rsid w:val="00E801DA"/>
    <w:rsid w:val="00E803BA"/>
    <w:rsid w:val="00E82010"/>
    <w:rsid w:val="00E83118"/>
    <w:rsid w:val="00E843AF"/>
    <w:rsid w:val="00E845C9"/>
    <w:rsid w:val="00E847B5"/>
    <w:rsid w:val="00E854F7"/>
    <w:rsid w:val="00E863DF"/>
    <w:rsid w:val="00E867D8"/>
    <w:rsid w:val="00E90BDE"/>
    <w:rsid w:val="00E90EE7"/>
    <w:rsid w:val="00E910D2"/>
    <w:rsid w:val="00E92A2B"/>
    <w:rsid w:val="00E93211"/>
    <w:rsid w:val="00E93F48"/>
    <w:rsid w:val="00E94B8B"/>
    <w:rsid w:val="00E962A1"/>
    <w:rsid w:val="00E96F18"/>
    <w:rsid w:val="00E979F2"/>
    <w:rsid w:val="00E97BFC"/>
    <w:rsid w:val="00E97CD4"/>
    <w:rsid w:val="00EA08A3"/>
    <w:rsid w:val="00EA29E0"/>
    <w:rsid w:val="00EA34C9"/>
    <w:rsid w:val="00EA454A"/>
    <w:rsid w:val="00EA5246"/>
    <w:rsid w:val="00EA6748"/>
    <w:rsid w:val="00EA6E6D"/>
    <w:rsid w:val="00EA703D"/>
    <w:rsid w:val="00EA72AA"/>
    <w:rsid w:val="00EA7A3E"/>
    <w:rsid w:val="00EB089E"/>
    <w:rsid w:val="00EB4B4F"/>
    <w:rsid w:val="00EB521B"/>
    <w:rsid w:val="00EB5710"/>
    <w:rsid w:val="00EB749E"/>
    <w:rsid w:val="00EB7BDE"/>
    <w:rsid w:val="00EC0985"/>
    <w:rsid w:val="00EC0D93"/>
    <w:rsid w:val="00EC237C"/>
    <w:rsid w:val="00EC2821"/>
    <w:rsid w:val="00EC3BE6"/>
    <w:rsid w:val="00EC4548"/>
    <w:rsid w:val="00EC4A69"/>
    <w:rsid w:val="00EC658F"/>
    <w:rsid w:val="00EC6B74"/>
    <w:rsid w:val="00EC76F0"/>
    <w:rsid w:val="00ED17C8"/>
    <w:rsid w:val="00ED26B2"/>
    <w:rsid w:val="00ED2A4C"/>
    <w:rsid w:val="00ED4C3E"/>
    <w:rsid w:val="00ED684C"/>
    <w:rsid w:val="00ED709F"/>
    <w:rsid w:val="00EE0B1B"/>
    <w:rsid w:val="00EE1797"/>
    <w:rsid w:val="00EE264B"/>
    <w:rsid w:val="00EE3C72"/>
    <w:rsid w:val="00EE3DEC"/>
    <w:rsid w:val="00EE4B61"/>
    <w:rsid w:val="00EE4FEB"/>
    <w:rsid w:val="00EE512D"/>
    <w:rsid w:val="00EE53EE"/>
    <w:rsid w:val="00EE65A8"/>
    <w:rsid w:val="00EE6918"/>
    <w:rsid w:val="00EE6A91"/>
    <w:rsid w:val="00EF0EFA"/>
    <w:rsid w:val="00EF159B"/>
    <w:rsid w:val="00EF1B6D"/>
    <w:rsid w:val="00EF1CF5"/>
    <w:rsid w:val="00EF1DBA"/>
    <w:rsid w:val="00EF3582"/>
    <w:rsid w:val="00EF37B9"/>
    <w:rsid w:val="00EF390B"/>
    <w:rsid w:val="00EF46CD"/>
    <w:rsid w:val="00EF473F"/>
    <w:rsid w:val="00EF5A6A"/>
    <w:rsid w:val="00EF6B87"/>
    <w:rsid w:val="00EF71AC"/>
    <w:rsid w:val="00EF7A33"/>
    <w:rsid w:val="00EF7C78"/>
    <w:rsid w:val="00F00947"/>
    <w:rsid w:val="00F018C4"/>
    <w:rsid w:val="00F01E97"/>
    <w:rsid w:val="00F04419"/>
    <w:rsid w:val="00F04BBA"/>
    <w:rsid w:val="00F0595A"/>
    <w:rsid w:val="00F05998"/>
    <w:rsid w:val="00F05EA6"/>
    <w:rsid w:val="00F06584"/>
    <w:rsid w:val="00F06D3F"/>
    <w:rsid w:val="00F06E60"/>
    <w:rsid w:val="00F077E4"/>
    <w:rsid w:val="00F1106C"/>
    <w:rsid w:val="00F112E5"/>
    <w:rsid w:val="00F11338"/>
    <w:rsid w:val="00F12361"/>
    <w:rsid w:val="00F12526"/>
    <w:rsid w:val="00F12A71"/>
    <w:rsid w:val="00F13E62"/>
    <w:rsid w:val="00F1423C"/>
    <w:rsid w:val="00F156D0"/>
    <w:rsid w:val="00F158B7"/>
    <w:rsid w:val="00F158B8"/>
    <w:rsid w:val="00F201A0"/>
    <w:rsid w:val="00F2085E"/>
    <w:rsid w:val="00F22920"/>
    <w:rsid w:val="00F22AE7"/>
    <w:rsid w:val="00F231F1"/>
    <w:rsid w:val="00F2397A"/>
    <w:rsid w:val="00F24B00"/>
    <w:rsid w:val="00F24E9C"/>
    <w:rsid w:val="00F2671B"/>
    <w:rsid w:val="00F26A4A"/>
    <w:rsid w:val="00F2717A"/>
    <w:rsid w:val="00F27766"/>
    <w:rsid w:val="00F302E4"/>
    <w:rsid w:val="00F3050B"/>
    <w:rsid w:val="00F3068A"/>
    <w:rsid w:val="00F30A9C"/>
    <w:rsid w:val="00F31A50"/>
    <w:rsid w:val="00F31F14"/>
    <w:rsid w:val="00F330AB"/>
    <w:rsid w:val="00F33A0C"/>
    <w:rsid w:val="00F34C52"/>
    <w:rsid w:val="00F356D3"/>
    <w:rsid w:val="00F373CE"/>
    <w:rsid w:val="00F40035"/>
    <w:rsid w:val="00F40BF9"/>
    <w:rsid w:val="00F414EB"/>
    <w:rsid w:val="00F4347B"/>
    <w:rsid w:val="00F43EB9"/>
    <w:rsid w:val="00F44B69"/>
    <w:rsid w:val="00F45139"/>
    <w:rsid w:val="00F454BF"/>
    <w:rsid w:val="00F45581"/>
    <w:rsid w:val="00F457A9"/>
    <w:rsid w:val="00F4597E"/>
    <w:rsid w:val="00F46323"/>
    <w:rsid w:val="00F46BEC"/>
    <w:rsid w:val="00F472AF"/>
    <w:rsid w:val="00F510BA"/>
    <w:rsid w:val="00F518E5"/>
    <w:rsid w:val="00F526B4"/>
    <w:rsid w:val="00F53E4E"/>
    <w:rsid w:val="00F547E9"/>
    <w:rsid w:val="00F54BC5"/>
    <w:rsid w:val="00F55C80"/>
    <w:rsid w:val="00F562A6"/>
    <w:rsid w:val="00F56BF2"/>
    <w:rsid w:val="00F5747E"/>
    <w:rsid w:val="00F578C7"/>
    <w:rsid w:val="00F60822"/>
    <w:rsid w:val="00F60B6E"/>
    <w:rsid w:val="00F619BA"/>
    <w:rsid w:val="00F61AFA"/>
    <w:rsid w:val="00F6269E"/>
    <w:rsid w:val="00F62A9D"/>
    <w:rsid w:val="00F643AF"/>
    <w:rsid w:val="00F64615"/>
    <w:rsid w:val="00F6511A"/>
    <w:rsid w:val="00F65E61"/>
    <w:rsid w:val="00F66174"/>
    <w:rsid w:val="00F70CC6"/>
    <w:rsid w:val="00F712DD"/>
    <w:rsid w:val="00F72944"/>
    <w:rsid w:val="00F72FBE"/>
    <w:rsid w:val="00F73215"/>
    <w:rsid w:val="00F7343F"/>
    <w:rsid w:val="00F73944"/>
    <w:rsid w:val="00F73CE5"/>
    <w:rsid w:val="00F741BC"/>
    <w:rsid w:val="00F745A2"/>
    <w:rsid w:val="00F748D5"/>
    <w:rsid w:val="00F74C26"/>
    <w:rsid w:val="00F763A9"/>
    <w:rsid w:val="00F77246"/>
    <w:rsid w:val="00F806D8"/>
    <w:rsid w:val="00F81D05"/>
    <w:rsid w:val="00F82615"/>
    <w:rsid w:val="00F827A9"/>
    <w:rsid w:val="00F83300"/>
    <w:rsid w:val="00F8442B"/>
    <w:rsid w:val="00F85820"/>
    <w:rsid w:val="00F85B17"/>
    <w:rsid w:val="00F85BCF"/>
    <w:rsid w:val="00F86952"/>
    <w:rsid w:val="00F8722B"/>
    <w:rsid w:val="00F87D64"/>
    <w:rsid w:val="00F90BDF"/>
    <w:rsid w:val="00F91211"/>
    <w:rsid w:val="00F91700"/>
    <w:rsid w:val="00F92255"/>
    <w:rsid w:val="00F92E48"/>
    <w:rsid w:val="00F938B0"/>
    <w:rsid w:val="00F93CD7"/>
    <w:rsid w:val="00F9477F"/>
    <w:rsid w:val="00F94962"/>
    <w:rsid w:val="00F95C45"/>
    <w:rsid w:val="00F96D0C"/>
    <w:rsid w:val="00FA0105"/>
    <w:rsid w:val="00FA0188"/>
    <w:rsid w:val="00FA03F3"/>
    <w:rsid w:val="00FA1215"/>
    <w:rsid w:val="00FA18F9"/>
    <w:rsid w:val="00FA1FDE"/>
    <w:rsid w:val="00FA2787"/>
    <w:rsid w:val="00FA280D"/>
    <w:rsid w:val="00FA2CBC"/>
    <w:rsid w:val="00FA421A"/>
    <w:rsid w:val="00FA45AE"/>
    <w:rsid w:val="00FA4621"/>
    <w:rsid w:val="00FA4F26"/>
    <w:rsid w:val="00FA6528"/>
    <w:rsid w:val="00FA7116"/>
    <w:rsid w:val="00FB0AD4"/>
    <w:rsid w:val="00FB0CDE"/>
    <w:rsid w:val="00FB0CE6"/>
    <w:rsid w:val="00FB2D36"/>
    <w:rsid w:val="00FB3198"/>
    <w:rsid w:val="00FB3AF2"/>
    <w:rsid w:val="00FB44E5"/>
    <w:rsid w:val="00FB54DC"/>
    <w:rsid w:val="00FB5BC1"/>
    <w:rsid w:val="00FB6092"/>
    <w:rsid w:val="00FB609D"/>
    <w:rsid w:val="00FB621D"/>
    <w:rsid w:val="00FB621F"/>
    <w:rsid w:val="00FB6689"/>
    <w:rsid w:val="00FB6BAB"/>
    <w:rsid w:val="00FB6EF3"/>
    <w:rsid w:val="00FB7F44"/>
    <w:rsid w:val="00FC24DE"/>
    <w:rsid w:val="00FC2FFE"/>
    <w:rsid w:val="00FC336E"/>
    <w:rsid w:val="00FC4B3A"/>
    <w:rsid w:val="00FC4E9E"/>
    <w:rsid w:val="00FC531A"/>
    <w:rsid w:val="00FC579B"/>
    <w:rsid w:val="00FC5DB8"/>
    <w:rsid w:val="00FC5FD1"/>
    <w:rsid w:val="00FD111A"/>
    <w:rsid w:val="00FD274D"/>
    <w:rsid w:val="00FD2C07"/>
    <w:rsid w:val="00FD2D0A"/>
    <w:rsid w:val="00FD389E"/>
    <w:rsid w:val="00FD4031"/>
    <w:rsid w:val="00FD653F"/>
    <w:rsid w:val="00FD7D61"/>
    <w:rsid w:val="00FE0C95"/>
    <w:rsid w:val="00FE0DA4"/>
    <w:rsid w:val="00FE2102"/>
    <w:rsid w:val="00FE276D"/>
    <w:rsid w:val="00FE2CB6"/>
    <w:rsid w:val="00FE3573"/>
    <w:rsid w:val="00FE3892"/>
    <w:rsid w:val="00FE39BA"/>
    <w:rsid w:val="00FE3ADE"/>
    <w:rsid w:val="00FE3B56"/>
    <w:rsid w:val="00FE6E46"/>
    <w:rsid w:val="00FF09A1"/>
    <w:rsid w:val="00FF16BB"/>
    <w:rsid w:val="00FF2683"/>
    <w:rsid w:val="00FF4A56"/>
    <w:rsid w:val="00FF4E44"/>
    <w:rsid w:val="00FF544F"/>
    <w:rsid w:val="00FF550A"/>
    <w:rsid w:val="00FF6136"/>
    <w:rsid w:val="00FF624E"/>
    <w:rsid w:val="00FF7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DD4"/>
    <w:pPr>
      <w:spacing w:before="240" w:after="240"/>
    </w:pPr>
    <w:rPr>
      <w:rFonts w:asciiTheme="minorHAnsi" w:hAnsiTheme="minorHAnsi"/>
      <w:sz w:val="22"/>
      <w:szCs w:val="22"/>
    </w:rPr>
  </w:style>
  <w:style w:type="paragraph" w:styleId="Heading1">
    <w:name w:val="heading 1"/>
    <w:basedOn w:val="Normal"/>
    <w:next w:val="Normal"/>
    <w:qFormat/>
    <w:rsid w:val="00FB621D"/>
    <w:pPr>
      <w:keepNext/>
      <w:keepLines/>
      <w:pageBreakBefore/>
      <w:tabs>
        <w:tab w:val="left" w:pos="1656"/>
        <w:tab w:val="left" w:pos="1800"/>
      </w:tabs>
      <w:outlineLvl w:val="0"/>
    </w:pPr>
    <w:rPr>
      <w:b/>
      <w:kern w:val="28"/>
      <w:sz w:val="32"/>
      <w:szCs w:val="20"/>
    </w:rPr>
  </w:style>
  <w:style w:type="paragraph" w:styleId="Heading2">
    <w:name w:val="heading 2"/>
    <w:basedOn w:val="Normal"/>
    <w:next w:val="Normal"/>
    <w:link w:val="Heading2Char"/>
    <w:qFormat/>
    <w:rsid w:val="006811E8"/>
    <w:pPr>
      <w:keepNext/>
      <w:numPr>
        <w:ilvl w:val="1"/>
        <w:numId w:val="10"/>
      </w:numPr>
      <w:spacing w:after="120"/>
      <w:outlineLvl w:val="1"/>
    </w:pPr>
    <w:rPr>
      <w:b/>
      <w:i/>
      <w:iCs/>
      <w:sz w:val="28"/>
      <w:szCs w:val="20"/>
    </w:rPr>
  </w:style>
  <w:style w:type="paragraph" w:styleId="Heading3">
    <w:name w:val="heading 3"/>
    <w:basedOn w:val="Normal"/>
    <w:next w:val="Normal"/>
    <w:qFormat/>
    <w:rsid w:val="00E93211"/>
    <w:pPr>
      <w:spacing w:before="120" w:after="120"/>
      <w:outlineLvl w:val="2"/>
    </w:pPr>
    <w:rPr>
      <w:b/>
      <w:sz w:val="24"/>
      <w:u w:val="single"/>
    </w:rPr>
  </w:style>
  <w:style w:type="paragraph" w:styleId="Heading4">
    <w:name w:val="heading 4"/>
    <w:basedOn w:val="Normal"/>
    <w:next w:val="Normal"/>
    <w:pPr>
      <w:keepNext/>
      <w:numPr>
        <w:ilvl w:val="3"/>
        <w:numId w:val="10"/>
      </w:numPr>
      <w:spacing w:before="60" w:after="60"/>
      <w:outlineLvl w:val="3"/>
    </w:pPr>
    <w:rPr>
      <w:b/>
      <w:sz w:val="20"/>
      <w:szCs w:val="20"/>
    </w:rPr>
  </w:style>
  <w:style w:type="paragraph" w:styleId="Heading5">
    <w:name w:val="heading 5"/>
    <w:basedOn w:val="Normal"/>
    <w:next w:val="Normal"/>
    <w:pPr>
      <w:keepNext/>
      <w:numPr>
        <w:ilvl w:val="4"/>
        <w:numId w:val="10"/>
      </w:numPr>
      <w:spacing w:before="60" w:after="60"/>
      <w:jc w:val="center"/>
      <w:outlineLvl w:val="4"/>
    </w:pPr>
    <w:rPr>
      <w:b/>
      <w:sz w:val="20"/>
      <w:szCs w:val="20"/>
    </w:rPr>
  </w:style>
  <w:style w:type="paragraph" w:styleId="Heading6">
    <w:name w:val="heading 6"/>
    <w:basedOn w:val="Normal"/>
    <w:next w:val="Normal"/>
    <w:pPr>
      <w:keepNext/>
      <w:numPr>
        <w:ilvl w:val="5"/>
        <w:numId w:val="10"/>
      </w:numPr>
      <w:spacing w:before="60" w:after="60"/>
      <w:jc w:val="center"/>
      <w:outlineLvl w:val="5"/>
    </w:pPr>
    <w:rPr>
      <w:b/>
      <w:szCs w:val="20"/>
    </w:rPr>
  </w:style>
  <w:style w:type="paragraph" w:styleId="Heading7">
    <w:name w:val="heading 7"/>
    <w:basedOn w:val="Normal"/>
    <w:next w:val="Normal"/>
    <w:pPr>
      <w:numPr>
        <w:ilvl w:val="6"/>
        <w:numId w:val="10"/>
      </w:numPr>
      <w:spacing w:after="60"/>
      <w:outlineLvl w:val="6"/>
    </w:pPr>
    <w:rPr>
      <w:szCs w:val="20"/>
    </w:rPr>
  </w:style>
  <w:style w:type="paragraph" w:styleId="Heading8">
    <w:name w:val="heading 8"/>
    <w:basedOn w:val="Normal"/>
    <w:next w:val="Normal"/>
    <w:pPr>
      <w:numPr>
        <w:ilvl w:val="7"/>
        <w:numId w:val="10"/>
      </w:numPr>
      <w:spacing w:after="60"/>
      <w:outlineLvl w:val="7"/>
    </w:pPr>
    <w:rPr>
      <w:i/>
      <w:szCs w:val="20"/>
    </w:rPr>
  </w:style>
  <w:style w:type="paragraph" w:styleId="Heading9">
    <w:name w:val="heading 9"/>
    <w:basedOn w:val="Normal"/>
    <w:next w:val="Normal"/>
    <w:pPr>
      <w:numPr>
        <w:ilvl w:val="8"/>
        <w:numId w:val="10"/>
      </w:numPr>
      <w:spacing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A842E0"/>
    <w:pPr>
      <w:spacing w:before="120" w:after="0"/>
    </w:pPr>
    <w:rPr>
      <w:rFonts w:asciiTheme="majorHAnsi" w:hAnsiTheme="majorHAnsi"/>
      <w:b/>
      <w:bCs/>
      <w:caps/>
      <w:sz w:val="24"/>
      <w:szCs w:val="24"/>
    </w:rPr>
  </w:style>
  <w:style w:type="paragraph" w:styleId="TOC2">
    <w:name w:val="toc 2"/>
    <w:basedOn w:val="Normal"/>
    <w:next w:val="Normal"/>
    <w:autoRedefine/>
    <w:uiPriority w:val="39"/>
    <w:rsid w:val="006F3501"/>
    <w:pPr>
      <w:spacing w:before="0" w:after="0"/>
      <w:ind w:left="288"/>
    </w:pPr>
    <w:rPr>
      <w:b/>
      <w:bCs/>
      <w:szCs w:val="20"/>
    </w:rPr>
  </w:style>
  <w:style w:type="paragraph" w:styleId="TOC3">
    <w:name w:val="toc 3"/>
    <w:basedOn w:val="Normal"/>
    <w:next w:val="Normal"/>
    <w:uiPriority w:val="39"/>
    <w:rsid w:val="006F3501"/>
    <w:pPr>
      <w:spacing w:before="0" w:after="0"/>
      <w:ind w:left="432"/>
    </w:pPr>
    <w:rPr>
      <w:sz w:val="20"/>
      <w:szCs w:val="20"/>
    </w:rPr>
  </w:style>
  <w:style w:type="paragraph" w:styleId="TOC4">
    <w:name w:val="toc 4"/>
    <w:basedOn w:val="Normal"/>
    <w:next w:val="Normal"/>
    <w:autoRedefine/>
    <w:semiHidden/>
    <w:pPr>
      <w:spacing w:before="0" w:after="0"/>
      <w:ind w:left="440"/>
    </w:pPr>
    <w:rPr>
      <w:sz w:val="20"/>
      <w:szCs w:val="20"/>
    </w:rPr>
  </w:style>
  <w:style w:type="paragraph" w:styleId="TOC5">
    <w:name w:val="toc 5"/>
    <w:basedOn w:val="Normal"/>
    <w:next w:val="Normal"/>
    <w:autoRedefine/>
    <w:semiHidden/>
    <w:pPr>
      <w:spacing w:before="0" w:after="0"/>
      <w:ind w:left="660"/>
    </w:pPr>
    <w:rPr>
      <w:sz w:val="20"/>
      <w:szCs w:val="20"/>
    </w:rPr>
  </w:style>
  <w:style w:type="paragraph" w:styleId="TOC6">
    <w:name w:val="toc 6"/>
    <w:basedOn w:val="Normal"/>
    <w:next w:val="Normal"/>
    <w:autoRedefine/>
    <w:semiHidden/>
    <w:pPr>
      <w:spacing w:before="0" w:after="0"/>
      <w:ind w:left="880"/>
    </w:pPr>
    <w:rPr>
      <w:sz w:val="20"/>
      <w:szCs w:val="20"/>
    </w:rPr>
  </w:style>
  <w:style w:type="paragraph" w:styleId="TOC7">
    <w:name w:val="toc 7"/>
    <w:basedOn w:val="Normal"/>
    <w:next w:val="Normal"/>
    <w:autoRedefine/>
    <w:semiHidden/>
    <w:pPr>
      <w:spacing w:before="0" w:after="0"/>
      <w:ind w:left="1100"/>
    </w:pPr>
    <w:rPr>
      <w:sz w:val="20"/>
      <w:szCs w:val="20"/>
    </w:rPr>
  </w:style>
  <w:style w:type="paragraph" w:styleId="TOC8">
    <w:name w:val="toc 8"/>
    <w:basedOn w:val="Normal"/>
    <w:next w:val="Normal"/>
    <w:autoRedefine/>
    <w:semiHidden/>
    <w:pPr>
      <w:spacing w:before="0" w:after="0"/>
      <w:ind w:left="1320"/>
    </w:pPr>
    <w:rPr>
      <w:sz w:val="20"/>
      <w:szCs w:val="20"/>
    </w:rPr>
  </w:style>
  <w:style w:type="paragraph" w:styleId="TOC9">
    <w:name w:val="toc 9"/>
    <w:basedOn w:val="Normal"/>
    <w:next w:val="Normal"/>
    <w:autoRedefine/>
    <w:semiHidden/>
    <w:pPr>
      <w:spacing w:before="0" w:after="0"/>
      <w:ind w:left="1540"/>
    </w:pPr>
    <w:rPr>
      <w:sz w:val="20"/>
      <w:szCs w:val="20"/>
    </w:rPr>
  </w:style>
  <w:style w:type="paragraph" w:styleId="ListBullet">
    <w:name w:val="List Bullet"/>
    <w:basedOn w:val="ListParagraph"/>
    <w:autoRedefine/>
    <w:qFormat/>
    <w:rsid w:val="00505C2E"/>
    <w:pPr>
      <w:spacing w:after="0"/>
      <w:ind w:left="0"/>
    </w:pPr>
    <w:rPr>
      <w:rFonts w:asciiTheme="minorHAnsi" w:hAnsiTheme="minorHAnsi"/>
    </w:rPr>
  </w:style>
  <w:style w:type="paragraph" w:styleId="ListBullet2">
    <w:name w:val="List Bullet 2"/>
    <w:basedOn w:val="Normal"/>
    <w:autoRedefine/>
    <w:qFormat/>
    <w:rsid w:val="00D73C3F"/>
    <w:pPr>
      <w:numPr>
        <w:ilvl w:val="1"/>
        <w:numId w:val="4"/>
      </w:numPr>
      <w:spacing w:before="120" w:after="120"/>
    </w:pPr>
    <w:rPr>
      <w:rFonts w:cs="Arial"/>
    </w:rPr>
  </w:style>
  <w:style w:type="paragraph" w:styleId="ListNumber">
    <w:name w:val="List Number"/>
    <w:basedOn w:val="Normal"/>
    <w:qFormat/>
    <w:rsid w:val="00706A1D"/>
    <w:pPr>
      <w:numPr>
        <w:numId w:val="2"/>
      </w:numPr>
      <w:tabs>
        <w:tab w:val="clear" w:pos="360"/>
        <w:tab w:val="left" w:pos="432"/>
        <w:tab w:val="left" w:pos="1530"/>
      </w:tabs>
      <w:ind w:left="720"/>
    </w:pPr>
    <w:rPr>
      <w:szCs w:val="20"/>
    </w:rPr>
  </w:style>
  <w:style w:type="paragraph" w:styleId="TableofFigures">
    <w:name w:val="table of figures"/>
    <w:basedOn w:val="Normal"/>
    <w:next w:val="Normal"/>
    <w:uiPriority w:val="99"/>
    <w:rsid w:val="00923759"/>
    <w:pPr>
      <w:spacing w:before="0" w:after="0"/>
    </w:pPr>
  </w:style>
  <w:style w:type="paragraph" w:customStyle="1" w:styleId="CaptionT">
    <w:name w:val="CaptionT"/>
    <w:basedOn w:val="Caption"/>
    <w:next w:val="Normal"/>
    <w:link w:val="CaptionTChar"/>
    <w:rsid w:val="00CE0447"/>
    <w:pPr>
      <w:spacing w:before="60" w:after="60"/>
      <w:jc w:val="center"/>
    </w:pPr>
  </w:style>
  <w:style w:type="paragraph" w:styleId="ListBullet3">
    <w:name w:val="List Bullet 3"/>
    <w:basedOn w:val="Normal"/>
    <w:qFormat/>
    <w:rsid w:val="005F6BCC"/>
    <w:pPr>
      <w:numPr>
        <w:numId w:val="6"/>
      </w:numPr>
    </w:pPr>
    <w:rPr>
      <w:rFonts w:cs="Arial"/>
    </w:rPr>
  </w:style>
  <w:style w:type="character" w:customStyle="1" w:styleId="CaptionChar">
    <w:name w:val="Caption Char"/>
    <w:basedOn w:val="DefaultParagraphFont"/>
    <w:link w:val="Caption"/>
    <w:rsid w:val="00B2067C"/>
    <w:rPr>
      <w:rFonts w:ascii="Calibri" w:hAnsi="Calibri" w:cs="Calibri"/>
      <w:b/>
      <w:bCs/>
      <w:sz w:val="24"/>
      <w:szCs w:val="24"/>
    </w:rPr>
  </w:style>
  <w:style w:type="character" w:customStyle="1" w:styleId="CaptionTChar">
    <w:name w:val="CaptionT Char"/>
    <w:basedOn w:val="CaptionChar"/>
    <w:link w:val="CaptionT"/>
    <w:rsid w:val="00CE0447"/>
    <w:rPr>
      <w:rFonts w:ascii="Calibri" w:hAnsi="Calibri" w:cs="Calibri"/>
      <w:b/>
      <w:bCs/>
      <w:sz w:val="22"/>
      <w:szCs w:val="22"/>
    </w:rPr>
  </w:style>
  <w:style w:type="paragraph" w:styleId="TOCHeading">
    <w:name w:val="TOC Heading"/>
    <w:basedOn w:val="Heading1"/>
    <w:next w:val="Normal"/>
    <w:uiPriority w:val="39"/>
    <w:unhideWhenUsed/>
    <w:qFormat/>
    <w:rsid w:val="00DB6B9C"/>
    <w:pPr>
      <w:keepLines w:val="0"/>
      <w:pageBreakBefore w:val="0"/>
      <w:tabs>
        <w:tab w:val="clear" w:pos="1656"/>
        <w:tab w:val="clear" w:pos="1800"/>
      </w:tabs>
      <w:spacing w:before="120" w:after="360"/>
      <w:jc w:val="center"/>
      <w:outlineLvl w:val="9"/>
    </w:pPr>
    <w:rPr>
      <w:rFonts w:eastAsiaTheme="majorEastAsia" w:cstheme="majorBidi"/>
      <w:bCs/>
      <w:kern w:val="32"/>
      <w:szCs w:val="32"/>
    </w:rPr>
  </w:style>
  <w:style w:type="paragraph" w:styleId="Caption">
    <w:name w:val="caption"/>
    <w:basedOn w:val="Normal"/>
    <w:next w:val="Normal"/>
    <w:link w:val="CaptionChar"/>
    <w:rsid w:val="00B2067C"/>
    <w:pPr>
      <w:spacing w:before="120" w:after="120"/>
      <w:ind w:left="360"/>
    </w:pPr>
    <w:rPr>
      <w:rFonts w:ascii="Calibri" w:hAnsi="Calibri" w:cs="Calibri"/>
      <w:b/>
      <w:bCs/>
    </w:rPr>
  </w:style>
  <w:style w:type="paragraph" w:styleId="Header">
    <w:name w:val="header"/>
    <w:basedOn w:val="Normal"/>
    <w:qFormat/>
    <w:rsid w:val="00D83AA6"/>
    <w:pPr>
      <w:tabs>
        <w:tab w:val="center" w:pos="4320"/>
        <w:tab w:val="right" w:pos="9360"/>
      </w:tabs>
      <w:spacing w:before="0" w:after="0"/>
    </w:pPr>
    <w:rPr>
      <w:rFonts w:cs="Arial"/>
      <w:sz w:val="20"/>
      <w:u w:val="single"/>
    </w:rPr>
  </w:style>
  <w:style w:type="paragraph" w:styleId="Footer">
    <w:name w:val="footer"/>
    <w:basedOn w:val="Normal"/>
    <w:qFormat/>
    <w:rsid w:val="00754EFC"/>
    <w:pPr>
      <w:tabs>
        <w:tab w:val="center" w:pos="4320"/>
        <w:tab w:val="right" w:pos="8640"/>
      </w:tabs>
      <w:spacing w:before="0" w:after="0"/>
      <w:jc w:val="center"/>
    </w:pPr>
    <w:rPr>
      <w:rFonts w:cs="Arial"/>
      <w:sz w:val="20"/>
      <w:szCs w:val="20"/>
    </w:rPr>
  </w:style>
  <w:style w:type="character" w:styleId="Hyperlink">
    <w:name w:val="Hyperlink"/>
    <w:uiPriority w:val="99"/>
    <w:unhideWhenUsed/>
    <w:rsid w:val="00B46861"/>
    <w:rPr>
      <w:color w:val="0000FF"/>
      <w:u w:val="single"/>
    </w:rPr>
  </w:style>
  <w:style w:type="numbering" w:customStyle="1" w:styleId="Bulleted-Normal">
    <w:name w:val="Bulleted - Normal"/>
    <w:basedOn w:val="NoList"/>
    <w:rsid w:val="00904F10"/>
    <w:pPr>
      <w:numPr>
        <w:numId w:val="5"/>
      </w:numPr>
    </w:pPr>
  </w:style>
  <w:style w:type="paragraph" w:styleId="BalloonText">
    <w:name w:val="Balloon Text"/>
    <w:basedOn w:val="Normal"/>
    <w:semiHidden/>
    <w:rsid w:val="002161B5"/>
    <w:rPr>
      <w:rFonts w:ascii="Tahoma" w:hAnsi="Tahoma" w:cs="Tahoma"/>
      <w:sz w:val="16"/>
      <w:szCs w:val="16"/>
    </w:rPr>
  </w:style>
  <w:style w:type="table" w:styleId="TableGrid">
    <w:name w:val="Table Grid"/>
    <w:basedOn w:val="TableNormal"/>
    <w:uiPriority w:val="39"/>
    <w:rsid w:val="00037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Normal"/>
    <w:link w:val="CoverTitleChar"/>
    <w:qFormat/>
    <w:rsid w:val="00226175"/>
    <w:pPr>
      <w:spacing w:after="60"/>
      <w:outlineLvl w:val="0"/>
    </w:pPr>
    <w:rPr>
      <w:rFonts w:cs="Arial"/>
      <w:b/>
      <w:bCs/>
      <w:kern w:val="28"/>
      <w:sz w:val="48"/>
      <w:szCs w:val="32"/>
    </w:rPr>
  </w:style>
  <w:style w:type="paragraph" w:customStyle="1" w:styleId="CoverSubtitle">
    <w:name w:val="Cover Subtitle"/>
    <w:basedOn w:val="Normal"/>
    <w:rsid w:val="00226175"/>
    <w:pPr>
      <w:spacing w:before="120" w:after="360"/>
      <w:outlineLvl w:val="0"/>
    </w:pPr>
    <w:rPr>
      <w:rFonts w:cs="Arial"/>
      <w:b/>
      <w:kern w:val="28"/>
      <w:sz w:val="44"/>
      <w:szCs w:val="32"/>
    </w:rPr>
  </w:style>
  <w:style w:type="character" w:styleId="CommentReference">
    <w:name w:val="annotation reference"/>
    <w:semiHidden/>
    <w:rsid w:val="00322E66"/>
    <w:rPr>
      <w:sz w:val="16"/>
      <w:szCs w:val="16"/>
    </w:rPr>
  </w:style>
  <w:style w:type="paragraph" w:styleId="CommentText">
    <w:name w:val="annotation text"/>
    <w:basedOn w:val="Normal"/>
    <w:semiHidden/>
    <w:rsid w:val="00322E66"/>
    <w:rPr>
      <w:sz w:val="20"/>
      <w:szCs w:val="20"/>
    </w:rPr>
  </w:style>
  <w:style w:type="paragraph" w:styleId="CommentSubject">
    <w:name w:val="annotation subject"/>
    <w:basedOn w:val="CommentText"/>
    <w:next w:val="CommentText"/>
    <w:semiHidden/>
    <w:rsid w:val="00322E66"/>
    <w:rPr>
      <w:b/>
      <w:bCs/>
    </w:rPr>
  </w:style>
  <w:style w:type="paragraph" w:customStyle="1" w:styleId="Note">
    <w:name w:val="Note"/>
    <w:basedOn w:val="Normal"/>
    <w:next w:val="Normal"/>
    <w:link w:val="NoteChar"/>
    <w:qFormat/>
    <w:rsid w:val="00F01E97"/>
    <w:pPr>
      <w:keepLines/>
      <w:numPr>
        <w:numId w:val="7"/>
      </w:numPr>
      <w:pBdr>
        <w:top w:val="single" w:sz="12" w:space="1" w:color="333333"/>
        <w:left w:val="single" w:sz="12" w:space="1" w:color="333333"/>
        <w:bottom w:val="single" w:sz="12" w:space="1" w:color="333333"/>
        <w:right w:val="single" w:sz="12" w:space="12" w:color="333333"/>
      </w:pBdr>
      <w:spacing w:after="120"/>
      <w:ind w:left="720" w:right="792"/>
      <w:contextualSpacing/>
    </w:pPr>
    <w:rPr>
      <w:rFonts w:ascii="Franklin Gothic Book" w:eastAsia="Calibri" w:hAnsi="Franklin Gothic Book"/>
      <w:bCs/>
      <w:i/>
      <w:iCs/>
      <w:szCs w:val="20"/>
    </w:rPr>
  </w:style>
  <w:style w:type="paragraph" w:styleId="Revision">
    <w:name w:val="Revision"/>
    <w:hidden/>
    <w:uiPriority w:val="99"/>
    <w:semiHidden/>
    <w:rsid w:val="00E45380"/>
    <w:rPr>
      <w:rFonts w:ascii="Arial" w:hAnsi="Arial"/>
      <w:sz w:val="24"/>
      <w:szCs w:val="24"/>
    </w:rPr>
  </w:style>
  <w:style w:type="paragraph" w:customStyle="1" w:styleId="CoverSubtitle2">
    <w:name w:val="Cover Subtitle2"/>
    <w:basedOn w:val="Normal"/>
    <w:link w:val="CoverSubtitle2Char"/>
    <w:rsid w:val="00481AE1"/>
    <w:rPr>
      <w:i/>
      <w:sz w:val="40"/>
      <w:szCs w:val="40"/>
    </w:rPr>
  </w:style>
  <w:style w:type="paragraph" w:customStyle="1" w:styleId="CoverTask">
    <w:name w:val="Cover Task"/>
    <w:basedOn w:val="CoverTitle"/>
    <w:link w:val="CoverTaskChar"/>
    <w:rsid w:val="00481AE1"/>
    <w:rPr>
      <w:i/>
      <w:sz w:val="36"/>
      <w:szCs w:val="36"/>
    </w:rPr>
  </w:style>
  <w:style w:type="character" w:customStyle="1" w:styleId="CoverSubtitle2Char">
    <w:name w:val="Cover Subtitle2 Char"/>
    <w:basedOn w:val="DefaultParagraphFont"/>
    <w:link w:val="CoverSubtitle2"/>
    <w:rsid w:val="00481AE1"/>
    <w:rPr>
      <w:rFonts w:ascii="Arial" w:hAnsi="Arial"/>
      <w:i/>
      <w:sz w:val="40"/>
      <w:szCs w:val="40"/>
    </w:rPr>
  </w:style>
  <w:style w:type="paragraph" w:customStyle="1" w:styleId="TableContentTitle">
    <w:name w:val="TableContentTitle"/>
    <w:basedOn w:val="Normal"/>
    <w:qFormat/>
    <w:rsid w:val="0048466D"/>
    <w:pPr>
      <w:spacing w:before="60" w:after="60"/>
      <w:jc w:val="right"/>
    </w:pPr>
    <w:rPr>
      <w:rFonts w:ascii="Calibri" w:hAnsi="Calibri" w:cs="Calibri"/>
      <w:b/>
    </w:rPr>
  </w:style>
  <w:style w:type="table" w:customStyle="1" w:styleId="TableLayoutST">
    <w:name w:val="Table Layout_ST"/>
    <w:basedOn w:val="TableNormal"/>
    <w:rsid w:val="000372E7"/>
    <w:pPr>
      <w:spacing w:before="60" w:after="60"/>
    </w:pPr>
    <w:rPr>
      <w:rFonts w:ascii="Calibri" w:hAnsi="Calibri"/>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wordWrap/>
        <w:spacing w:beforeLines="6" w:before="6" w:beforeAutospacing="0" w:afterLines="6" w:after="6" w:afterAutospacing="0" w:line="240" w:lineRule="auto"/>
        <w:ind w:leftChars="0" w:left="0" w:rightChars="0" w:right="0" w:firstLineChars="0" w:firstLine="0"/>
        <w:contextualSpacing w:val="0"/>
        <w:outlineLvl w:val="9"/>
      </w:pPr>
      <w:rPr>
        <w:rFonts w:ascii="Arial" w:hAnsi="Arial"/>
        <w:b/>
        <w:i w:val="0"/>
        <w:sz w:val="22"/>
      </w:rPr>
      <w:tblPr/>
      <w:tcPr>
        <w:shd w:val="clear" w:color="auto" w:fill="E6E6E6"/>
      </w:tcPr>
    </w:tblStylePr>
    <w:tblStylePr w:type="band1Horz">
      <w:pPr>
        <w:wordWrap/>
        <w:spacing w:beforeLines="0" w:before="1" w:beforeAutospacing="0" w:afterLines="0" w:after="1" w:afterAutospacing="0" w:line="240" w:lineRule="auto"/>
        <w:ind w:leftChars="0" w:left="0" w:rightChars="0" w:right="0" w:firstLineChars="0" w:firstLine="0"/>
        <w:contextualSpacing w:val="0"/>
        <w:jc w:val="left"/>
        <w:outlineLvl w:val="9"/>
      </w:pPr>
      <w:rPr>
        <w:rFonts w:ascii="Arial" w:hAnsi="Arial"/>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tcPr>
    </w:tblStylePr>
    <w:tblStylePr w:type="band2Horz">
      <w:tblPr/>
      <w:tcPr>
        <w:shd w:val="clear" w:color="auto" w:fill="FFFFFF"/>
      </w:tcPr>
    </w:tblStylePr>
  </w:style>
  <w:style w:type="character" w:customStyle="1" w:styleId="CoverTitleChar">
    <w:name w:val="Cover Title Char"/>
    <w:basedOn w:val="DefaultParagraphFont"/>
    <w:link w:val="CoverTitle"/>
    <w:rsid w:val="00226175"/>
    <w:rPr>
      <w:rFonts w:ascii="Arial" w:hAnsi="Arial" w:cs="Arial"/>
      <w:b/>
      <w:bCs/>
      <w:kern w:val="28"/>
      <w:sz w:val="48"/>
      <w:szCs w:val="32"/>
    </w:rPr>
  </w:style>
  <w:style w:type="character" w:customStyle="1" w:styleId="CoverTaskChar">
    <w:name w:val="Cover Task Char"/>
    <w:basedOn w:val="CoverTitleChar"/>
    <w:link w:val="CoverTask"/>
    <w:rsid w:val="00481AE1"/>
    <w:rPr>
      <w:rFonts w:ascii="Arial" w:hAnsi="Arial" w:cs="Arial"/>
      <w:b/>
      <w:bCs/>
      <w:i/>
      <w:kern w:val="28"/>
      <w:sz w:val="36"/>
      <w:szCs w:val="36"/>
    </w:rPr>
  </w:style>
  <w:style w:type="paragraph" w:customStyle="1" w:styleId="TableContentText">
    <w:name w:val="TableContentText"/>
    <w:basedOn w:val="Normal"/>
    <w:link w:val="TableContentTextChar"/>
    <w:qFormat/>
    <w:rsid w:val="00C82EEB"/>
    <w:pPr>
      <w:spacing w:before="40" w:after="40"/>
    </w:pPr>
    <w:rPr>
      <w:rFonts w:cstheme="minorHAnsi"/>
    </w:rPr>
  </w:style>
  <w:style w:type="paragraph" w:customStyle="1" w:styleId="TableHeader">
    <w:name w:val="TableHeader"/>
    <w:basedOn w:val="Normal"/>
    <w:rsid w:val="000372E7"/>
    <w:pPr>
      <w:spacing w:before="120" w:after="120"/>
      <w:jc w:val="center"/>
    </w:pPr>
    <w:rPr>
      <w:b/>
      <w:bCs/>
      <w:color w:val="FFFFFF"/>
      <w:sz w:val="20"/>
      <w:szCs w:val="20"/>
    </w:rPr>
  </w:style>
  <w:style w:type="character" w:customStyle="1" w:styleId="TableContentTextChar">
    <w:name w:val="TableContentText Char"/>
    <w:basedOn w:val="DefaultParagraphFont"/>
    <w:link w:val="TableContentText"/>
    <w:rsid w:val="00C82EEB"/>
    <w:rPr>
      <w:rFonts w:asciiTheme="minorHAnsi" w:hAnsiTheme="minorHAnsi" w:cstheme="minorHAnsi"/>
      <w:sz w:val="24"/>
      <w:szCs w:val="24"/>
    </w:rPr>
  </w:style>
  <w:style w:type="paragraph" w:customStyle="1" w:styleId="TableText">
    <w:name w:val="TableText"/>
    <w:basedOn w:val="Normal"/>
    <w:rsid w:val="000372E7"/>
    <w:pPr>
      <w:spacing w:before="120" w:after="120"/>
    </w:pPr>
    <w:rPr>
      <w:sz w:val="16"/>
      <w:szCs w:val="20"/>
    </w:rPr>
  </w:style>
  <w:style w:type="character" w:customStyle="1" w:styleId="NoteChar">
    <w:name w:val="Note Char"/>
    <w:link w:val="Note"/>
    <w:rsid w:val="00F01E97"/>
    <w:rPr>
      <w:rFonts w:ascii="Franklin Gothic Book" w:eastAsia="Calibri" w:hAnsi="Franklin Gothic Book"/>
      <w:bCs/>
      <w:i/>
      <w:iCs/>
      <w:sz w:val="22"/>
    </w:rPr>
  </w:style>
  <w:style w:type="paragraph" w:customStyle="1" w:styleId="ExampleInformation">
    <w:name w:val="ExampleInformation"/>
    <w:basedOn w:val="Normal"/>
    <w:link w:val="ExampleInformationChar"/>
    <w:rsid w:val="003C74AA"/>
    <w:pPr>
      <w:keepLines/>
      <w:ind w:right="432"/>
    </w:pPr>
    <w:rPr>
      <w:rFonts w:ascii="Franklin Gothic Book" w:eastAsia="Calibri" w:hAnsi="Franklin Gothic Book"/>
      <w:b/>
      <w:color w:val="404040"/>
    </w:rPr>
  </w:style>
  <w:style w:type="character" w:customStyle="1" w:styleId="ExampleInformationChar">
    <w:name w:val="ExampleInformation Char"/>
    <w:link w:val="ExampleInformation"/>
    <w:rsid w:val="003C74AA"/>
    <w:rPr>
      <w:rFonts w:ascii="Franklin Gothic Book" w:eastAsia="Calibri" w:hAnsi="Franklin Gothic Book"/>
      <w:b/>
      <w:color w:val="404040"/>
      <w:sz w:val="24"/>
      <w:szCs w:val="24"/>
    </w:rPr>
  </w:style>
  <w:style w:type="paragraph" w:customStyle="1" w:styleId="Scenariotext">
    <w:name w:val="Scenario text"/>
    <w:basedOn w:val="Normal"/>
    <w:qFormat/>
    <w:rsid w:val="00F01E97"/>
    <w:pPr>
      <w:widowControl w:val="0"/>
      <w:pBdr>
        <w:top w:val="single" w:sz="4" w:space="1" w:color="auto"/>
        <w:left w:val="single" w:sz="4" w:space="4" w:color="auto"/>
        <w:bottom w:val="single" w:sz="4" w:space="1" w:color="auto"/>
        <w:right w:val="single" w:sz="4" w:space="4" w:color="auto"/>
      </w:pBdr>
      <w:shd w:val="clear" w:color="auto" w:fill="CCCCCC"/>
      <w:spacing w:before="0" w:after="0"/>
    </w:pPr>
    <w:rPr>
      <w:rFonts w:eastAsia="Calibri"/>
      <w:i/>
      <w:iCs/>
    </w:rPr>
  </w:style>
  <w:style w:type="paragraph" w:styleId="ListContinue">
    <w:name w:val="List Continue"/>
    <w:basedOn w:val="Normal"/>
    <w:rsid w:val="00B2067C"/>
    <w:pPr>
      <w:spacing w:after="120"/>
      <w:ind w:left="360"/>
      <w:contextualSpacing/>
    </w:pPr>
  </w:style>
  <w:style w:type="paragraph" w:styleId="ListContinue2">
    <w:name w:val="List Continue 2"/>
    <w:basedOn w:val="Normal"/>
    <w:rsid w:val="00052C31"/>
    <w:pPr>
      <w:spacing w:after="120"/>
      <w:ind w:left="720"/>
      <w:contextualSpacing/>
    </w:pPr>
  </w:style>
  <w:style w:type="paragraph" w:styleId="ListNumber2">
    <w:name w:val="List Number 2"/>
    <w:basedOn w:val="Normal"/>
    <w:rsid w:val="00A74086"/>
    <w:pPr>
      <w:numPr>
        <w:numId w:val="8"/>
      </w:numPr>
      <w:spacing w:before="120" w:after="120"/>
      <w:ind w:left="1080"/>
    </w:pPr>
  </w:style>
  <w:style w:type="paragraph" w:styleId="ListParagraph">
    <w:name w:val="List Paragraph"/>
    <w:basedOn w:val="Normal"/>
    <w:uiPriority w:val="34"/>
    <w:qFormat/>
    <w:rsid w:val="007249EB"/>
    <w:pPr>
      <w:spacing w:before="0" w:after="120"/>
      <w:ind w:left="720"/>
      <w:contextualSpacing/>
    </w:pPr>
    <w:rPr>
      <w:rFonts w:ascii="Tahoma" w:hAnsi="Tahoma" w:cs="Tahoma"/>
    </w:rPr>
  </w:style>
  <w:style w:type="paragraph" w:customStyle="1" w:styleId="ListNumber3Level2">
    <w:name w:val="List Number3 Level 2"/>
    <w:basedOn w:val="Normal"/>
    <w:link w:val="ListNumber3Level2Char"/>
    <w:qFormat/>
    <w:rsid w:val="00AA168E"/>
    <w:pPr>
      <w:keepLines/>
      <w:numPr>
        <w:ilvl w:val="1"/>
        <w:numId w:val="9"/>
      </w:numPr>
      <w:tabs>
        <w:tab w:val="clear" w:pos="1440"/>
        <w:tab w:val="num" w:pos="1620"/>
      </w:tabs>
      <w:spacing w:before="60" w:after="60"/>
      <w:ind w:right="432"/>
    </w:pPr>
    <w:rPr>
      <w:rFonts w:eastAsia="Calibri"/>
    </w:rPr>
  </w:style>
  <w:style w:type="character" w:customStyle="1" w:styleId="ListNumber3Level2Char">
    <w:name w:val="List Number3 Level 2 Char"/>
    <w:basedOn w:val="DefaultParagraphFont"/>
    <w:link w:val="ListNumber3Level2"/>
    <w:rsid w:val="00AA168E"/>
    <w:rPr>
      <w:rFonts w:asciiTheme="minorHAnsi" w:eastAsia="Calibri" w:hAnsiTheme="minorHAnsi"/>
      <w:sz w:val="22"/>
      <w:szCs w:val="22"/>
    </w:rPr>
  </w:style>
  <w:style w:type="paragraph" w:styleId="NormalWeb">
    <w:name w:val="Normal (Web)"/>
    <w:basedOn w:val="Normal"/>
    <w:uiPriority w:val="99"/>
    <w:semiHidden/>
    <w:unhideWhenUsed/>
    <w:rsid w:val="000C3AC0"/>
    <w:pPr>
      <w:spacing w:before="100" w:beforeAutospacing="1" w:after="100" w:afterAutospacing="1"/>
    </w:pPr>
    <w:rPr>
      <w:rFonts w:ascii="Times New Roman" w:eastAsiaTheme="minorEastAsia" w:hAnsi="Times New Roman"/>
    </w:rPr>
  </w:style>
  <w:style w:type="paragraph" w:customStyle="1" w:styleId="Deliverables">
    <w:name w:val="Deliverables"/>
    <w:basedOn w:val="Normal"/>
    <w:next w:val="Normal"/>
    <w:rsid w:val="00A249A5"/>
    <w:pPr>
      <w:spacing w:before="0" w:after="0"/>
    </w:pPr>
    <w:rPr>
      <w:rFonts w:ascii="Calibri" w:hAnsi="Calibri"/>
      <w:b/>
      <w:color w:val="184488"/>
      <w:u w:val="single"/>
    </w:rPr>
  </w:style>
  <w:style w:type="paragraph" w:customStyle="1" w:styleId="Default">
    <w:name w:val="Default"/>
    <w:rsid w:val="00287634"/>
    <w:pPr>
      <w:autoSpaceDE w:val="0"/>
      <w:autoSpaceDN w:val="0"/>
      <w:adjustRightInd w:val="0"/>
    </w:pPr>
    <w:rPr>
      <w:rFonts w:ascii="Calibri" w:eastAsiaTheme="minorHAnsi" w:hAnsi="Calibri" w:cs="Calibri"/>
      <w:color w:val="000000"/>
      <w:sz w:val="24"/>
      <w:szCs w:val="24"/>
    </w:rPr>
  </w:style>
  <w:style w:type="paragraph" w:customStyle="1" w:styleId="CaptionF">
    <w:name w:val="CaptionF"/>
    <w:basedOn w:val="CaptionT"/>
    <w:link w:val="CaptionFChar"/>
    <w:rsid w:val="00180869"/>
    <w:rPr>
      <w:rFonts w:asciiTheme="minorHAnsi" w:hAnsiTheme="minorHAnsi"/>
    </w:rPr>
  </w:style>
  <w:style w:type="character" w:customStyle="1" w:styleId="CaptionFChar">
    <w:name w:val="CaptionF Char"/>
    <w:basedOn w:val="CaptionTChar"/>
    <w:link w:val="CaptionF"/>
    <w:rsid w:val="00180869"/>
    <w:rPr>
      <w:rFonts w:asciiTheme="minorHAnsi" w:hAnsiTheme="minorHAnsi" w:cs="Calibri"/>
      <w:b/>
      <w:bCs/>
      <w:sz w:val="22"/>
      <w:szCs w:val="22"/>
    </w:rPr>
  </w:style>
  <w:style w:type="character" w:styleId="Emphasis">
    <w:name w:val="Emphasis"/>
    <w:basedOn w:val="DefaultParagraphFont"/>
    <w:uiPriority w:val="20"/>
    <w:qFormat/>
    <w:rsid w:val="003D29EE"/>
    <w:rPr>
      <w:i/>
      <w:iCs/>
    </w:rPr>
  </w:style>
  <w:style w:type="character" w:styleId="Strong">
    <w:name w:val="Strong"/>
    <w:basedOn w:val="DefaultParagraphFont"/>
    <w:uiPriority w:val="22"/>
    <w:qFormat/>
    <w:rsid w:val="00CE0447"/>
    <w:rPr>
      <w:b/>
      <w:bCs/>
    </w:rPr>
  </w:style>
  <w:style w:type="character" w:styleId="FollowedHyperlink">
    <w:name w:val="FollowedHyperlink"/>
    <w:basedOn w:val="DefaultParagraphFont"/>
    <w:semiHidden/>
    <w:unhideWhenUsed/>
    <w:rsid w:val="009B6649"/>
    <w:rPr>
      <w:color w:val="800080" w:themeColor="followedHyperlink"/>
      <w:u w:val="single"/>
    </w:rPr>
  </w:style>
  <w:style w:type="character" w:customStyle="1" w:styleId="tgc">
    <w:name w:val="_tgc"/>
    <w:basedOn w:val="DefaultParagraphFont"/>
    <w:rsid w:val="00806EF6"/>
  </w:style>
  <w:style w:type="character" w:customStyle="1" w:styleId="Heading2Char">
    <w:name w:val="Heading 2 Char"/>
    <w:basedOn w:val="DefaultParagraphFont"/>
    <w:link w:val="Heading2"/>
    <w:rsid w:val="00964D2F"/>
    <w:rPr>
      <w:rFonts w:asciiTheme="minorHAnsi" w:hAnsiTheme="minorHAnsi"/>
      <w:b/>
      <w:i/>
      <w:i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12011">
      <w:bodyDiv w:val="1"/>
      <w:marLeft w:val="0"/>
      <w:marRight w:val="0"/>
      <w:marTop w:val="0"/>
      <w:marBottom w:val="0"/>
      <w:divBdr>
        <w:top w:val="none" w:sz="0" w:space="0" w:color="auto"/>
        <w:left w:val="none" w:sz="0" w:space="0" w:color="auto"/>
        <w:bottom w:val="none" w:sz="0" w:space="0" w:color="auto"/>
        <w:right w:val="none" w:sz="0" w:space="0" w:color="auto"/>
      </w:divBdr>
      <w:divsChild>
        <w:div w:id="261377983">
          <w:marLeft w:val="720"/>
          <w:marRight w:val="0"/>
          <w:marTop w:val="0"/>
          <w:marBottom w:val="0"/>
          <w:divBdr>
            <w:top w:val="none" w:sz="0" w:space="0" w:color="auto"/>
            <w:left w:val="none" w:sz="0" w:space="0" w:color="auto"/>
            <w:bottom w:val="none" w:sz="0" w:space="0" w:color="auto"/>
            <w:right w:val="none" w:sz="0" w:space="0" w:color="auto"/>
          </w:divBdr>
        </w:div>
        <w:div w:id="1668089904">
          <w:marLeft w:val="720"/>
          <w:marRight w:val="0"/>
          <w:marTop w:val="0"/>
          <w:marBottom w:val="0"/>
          <w:divBdr>
            <w:top w:val="none" w:sz="0" w:space="0" w:color="auto"/>
            <w:left w:val="none" w:sz="0" w:space="0" w:color="auto"/>
            <w:bottom w:val="none" w:sz="0" w:space="0" w:color="auto"/>
            <w:right w:val="none" w:sz="0" w:space="0" w:color="auto"/>
          </w:divBdr>
        </w:div>
        <w:div w:id="890311336">
          <w:marLeft w:val="720"/>
          <w:marRight w:val="0"/>
          <w:marTop w:val="0"/>
          <w:marBottom w:val="0"/>
          <w:divBdr>
            <w:top w:val="none" w:sz="0" w:space="0" w:color="auto"/>
            <w:left w:val="none" w:sz="0" w:space="0" w:color="auto"/>
            <w:bottom w:val="none" w:sz="0" w:space="0" w:color="auto"/>
            <w:right w:val="none" w:sz="0" w:space="0" w:color="auto"/>
          </w:divBdr>
        </w:div>
        <w:div w:id="1907841509">
          <w:marLeft w:val="720"/>
          <w:marRight w:val="0"/>
          <w:marTop w:val="0"/>
          <w:marBottom w:val="0"/>
          <w:divBdr>
            <w:top w:val="none" w:sz="0" w:space="0" w:color="auto"/>
            <w:left w:val="none" w:sz="0" w:space="0" w:color="auto"/>
            <w:bottom w:val="none" w:sz="0" w:space="0" w:color="auto"/>
            <w:right w:val="none" w:sz="0" w:space="0" w:color="auto"/>
          </w:divBdr>
        </w:div>
        <w:div w:id="137576782">
          <w:marLeft w:val="720"/>
          <w:marRight w:val="0"/>
          <w:marTop w:val="0"/>
          <w:marBottom w:val="0"/>
          <w:divBdr>
            <w:top w:val="none" w:sz="0" w:space="0" w:color="auto"/>
            <w:left w:val="none" w:sz="0" w:space="0" w:color="auto"/>
            <w:bottom w:val="none" w:sz="0" w:space="0" w:color="auto"/>
            <w:right w:val="none" w:sz="0" w:space="0" w:color="auto"/>
          </w:divBdr>
        </w:div>
        <w:div w:id="870609445">
          <w:marLeft w:val="720"/>
          <w:marRight w:val="0"/>
          <w:marTop w:val="0"/>
          <w:marBottom w:val="0"/>
          <w:divBdr>
            <w:top w:val="none" w:sz="0" w:space="0" w:color="auto"/>
            <w:left w:val="none" w:sz="0" w:space="0" w:color="auto"/>
            <w:bottom w:val="none" w:sz="0" w:space="0" w:color="auto"/>
            <w:right w:val="none" w:sz="0" w:space="0" w:color="auto"/>
          </w:divBdr>
        </w:div>
        <w:div w:id="1183862836">
          <w:marLeft w:val="720"/>
          <w:marRight w:val="0"/>
          <w:marTop w:val="0"/>
          <w:marBottom w:val="0"/>
          <w:divBdr>
            <w:top w:val="none" w:sz="0" w:space="0" w:color="auto"/>
            <w:left w:val="none" w:sz="0" w:space="0" w:color="auto"/>
            <w:bottom w:val="none" w:sz="0" w:space="0" w:color="auto"/>
            <w:right w:val="none" w:sz="0" w:space="0" w:color="auto"/>
          </w:divBdr>
        </w:div>
        <w:div w:id="1420053852">
          <w:marLeft w:val="720"/>
          <w:marRight w:val="0"/>
          <w:marTop w:val="0"/>
          <w:marBottom w:val="0"/>
          <w:divBdr>
            <w:top w:val="none" w:sz="0" w:space="0" w:color="auto"/>
            <w:left w:val="none" w:sz="0" w:space="0" w:color="auto"/>
            <w:bottom w:val="none" w:sz="0" w:space="0" w:color="auto"/>
            <w:right w:val="none" w:sz="0" w:space="0" w:color="auto"/>
          </w:divBdr>
        </w:div>
        <w:div w:id="365565036">
          <w:marLeft w:val="720"/>
          <w:marRight w:val="0"/>
          <w:marTop w:val="0"/>
          <w:marBottom w:val="0"/>
          <w:divBdr>
            <w:top w:val="none" w:sz="0" w:space="0" w:color="auto"/>
            <w:left w:val="none" w:sz="0" w:space="0" w:color="auto"/>
            <w:bottom w:val="none" w:sz="0" w:space="0" w:color="auto"/>
            <w:right w:val="none" w:sz="0" w:space="0" w:color="auto"/>
          </w:divBdr>
        </w:div>
        <w:div w:id="1257056463">
          <w:marLeft w:val="720"/>
          <w:marRight w:val="0"/>
          <w:marTop w:val="0"/>
          <w:marBottom w:val="0"/>
          <w:divBdr>
            <w:top w:val="none" w:sz="0" w:space="0" w:color="auto"/>
            <w:left w:val="none" w:sz="0" w:space="0" w:color="auto"/>
            <w:bottom w:val="none" w:sz="0" w:space="0" w:color="auto"/>
            <w:right w:val="none" w:sz="0" w:space="0" w:color="auto"/>
          </w:divBdr>
        </w:div>
        <w:div w:id="1464468041">
          <w:marLeft w:val="720"/>
          <w:marRight w:val="0"/>
          <w:marTop w:val="0"/>
          <w:marBottom w:val="0"/>
          <w:divBdr>
            <w:top w:val="none" w:sz="0" w:space="0" w:color="auto"/>
            <w:left w:val="none" w:sz="0" w:space="0" w:color="auto"/>
            <w:bottom w:val="none" w:sz="0" w:space="0" w:color="auto"/>
            <w:right w:val="none" w:sz="0" w:space="0" w:color="auto"/>
          </w:divBdr>
        </w:div>
        <w:div w:id="663702408">
          <w:marLeft w:val="720"/>
          <w:marRight w:val="0"/>
          <w:marTop w:val="0"/>
          <w:marBottom w:val="0"/>
          <w:divBdr>
            <w:top w:val="none" w:sz="0" w:space="0" w:color="auto"/>
            <w:left w:val="none" w:sz="0" w:space="0" w:color="auto"/>
            <w:bottom w:val="none" w:sz="0" w:space="0" w:color="auto"/>
            <w:right w:val="none" w:sz="0" w:space="0" w:color="auto"/>
          </w:divBdr>
        </w:div>
        <w:div w:id="2020083646">
          <w:marLeft w:val="720"/>
          <w:marRight w:val="0"/>
          <w:marTop w:val="0"/>
          <w:marBottom w:val="0"/>
          <w:divBdr>
            <w:top w:val="none" w:sz="0" w:space="0" w:color="auto"/>
            <w:left w:val="none" w:sz="0" w:space="0" w:color="auto"/>
            <w:bottom w:val="none" w:sz="0" w:space="0" w:color="auto"/>
            <w:right w:val="none" w:sz="0" w:space="0" w:color="auto"/>
          </w:divBdr>
        </w:div>
      </w:divsChild>
    </w:div>
    <w:div w:id="217598742">
      <w:bodyDiv w:val="1"/>
      <w:marLeft w:val="0"/>
      <w:marRight w:val="0"/>
      <w:marTop w:val="0"/>
      <w:marBottom w:val="0"/>
      <w:divBdr>
        <w:top w:val="none" w:sz="0" w:space="0" w:color="auto"/>
        <w:left w:val="none" w:sz="0" w:space="0" w:color="auto"/>
        <w:bottom w:val="none" w:sz="0" w:space="0" w:color="auto"/>
        <w:right w:val="none" w:sz="0" w:space="0" w:color="auto"/>
      </w:divBdr>
    </w:div>
    <w:div w:id="348262689">
      <w:bodyDiv w:val="1"/>
      <w:marLeft w:val="0"/>
      <w:marRight w:val="0"/>
      <w:marTop w:val="0"/>
      <w:marBottom w:val="0"/>
      <w:divBdr>
        <w:top w:val="none" w:sz="0" w:space="0" w:color="auto"/>
        <w:left w:val="none" w:sz="0" w:space="0" w:color="auto"/>
        <w:bottom w:val="none" w:sz="0" w:space="0" w:color="auto"/>
        <w:right w:val="none" w:sz="0" w:space="0" w:color="auto"/>
      </w:divBdr>
    </w:div>
    <w:div w:id="353458615">
      <w:bodyDiv w:val="1"/>
      <w:marLeft w:val="0"/>
      <w:marRight w:val="0"/>
      <w:marTop w:val="0"/>
      <w:marBottom w:val="0"/>
      <w:divBdr>
        <w:top w:val="none" w:sz="0" w:space="0" w:color="auto"/>
        <w:left w:val="none" w:sz="0" w:space="0" w:color="auto"/>
        <w:bottom w:val="none" w:sz="0" w:space="0" w:color="auto"/>
        <w:right w:val="none" w:sz="0" w:space="0" w:color="auto"/>
      </w:divBdr>
    </w:div>
    <w:div w:id="518279146">
      <w:bodyDiv w:val="1"/>
      <w:marLeft w:val="0"/>
      <w:marRight w:val="0"/>
      <w:marTop w:val="0"/>
      <w:marBottom w:val="0"/>
      <w:divBdr>
        <w:top w:val="none" w:sz="0" w:space="0" w:color="auto"/>
        <w:left w:val="none" w:sz="0" w:space="0" w:color="auto"/>
        <w:bottom w:val="none" w:sz="0" w:space="0" w:color="auto"/>
        <w:right w:val="none" w:sz="0" w:space="0" w:color="auto"/>
      </w:divBdr>
      <w:divsChild>
        <w:div w:id="821388312">
          <w:marLeft w:val="576"/>
          <w:marRight w:val="0"/>
          <w:marTop w:val="200"/>
          <w:marBottom w:val="0"/>
          <w:divBdr>
            <w:top w:val="none" w:sz="0" w:space="0" w:color="auto"/>
            <w:left w:val="none" w:sz="0" w:space="0" w:color="auto"/>
            <w:bottom w:val="none" w:sz="0" w:space="0" w:color="auto"/>
            <w:right w:val="none" w:sz="0" w:space="0" w:color="auto"/>
          </w:divBdr>
        </w:div>
        <w:div w:id="778722707">
          <w:marLeft w:val="1080"/>
          <w:marRight w:val="0"/>
          <w:marTop w:val="100"/>
          <w:marBottom w:val="0"/>
          <w:divBdr>
            <w:top w:val="none" w:sz="0" w:space="0" w:color="auto"/>
            <w:left w:val="none" w:sz="0" w:space="0" w:color="auto"/>
            <w:bottom w:val="none" w:sz="0" w:space="0" w:color="auto"/>
            <w:right w:val="none" w:sz="0" w:space="0" w:color="auto"/>
          </w:divBdr>
        </w:div>
        <w:div w:id="1456438483">
          <w:marLeft w:val="1080"/>
          <w:marRight w:val="0"/>
          <w:marTop w:val="100"/>
          <w:marBottom w:val="0"/>
          <w:divBdr>
            <w:top w:val="none" w:sz="0" w:space="0" w:color="auto"/>
            <w:left w:val="none" w:sz="0" w:space="0" w:color="auto"/>
            <w:bottom w:val="none" w:sz="0" w:space="0" w:color="auto"/>
            <w:right w:val="none" w:sz="0" w:space="0" w:color="auto"/>
          </w:divBdr>
        </w:div>
        <w:div w:id="2013800719">
          <w:marLeft w:val="1080"/>
          <w:marRight w:val="0"/>
          <w:marTop w:val="100"/>
          <w:marBottom w:val="0"/>
          <w:divBdr>
            <w:top w:val="none" w:sz="0" w:space="0" w:color="auto"/>
            <w:left w:val="none" w:sz="0" w:space="0" w:color="auto"/>
            <w:bottom w:val="none" w:sz="0" w:space="0" w:color="auto"/>
            <w:right w:val="none" w:sz="0" w:space="0" w:color="auto"/>
          </w:divBdr>
        </w:div>
        <w:div w:id="402916354">
          <w:marLeft w:val="1080"/>
          <w:marRight w:val="0"/>
          <w:marTop w:val="100"/>
          <w:marBottom w:val="0"/>
          <w:divBdr>
            <w:top w:val="none" w:sz="0" w:space="0" w:color="auto"/>
            <w:left w:val="none" w:sz="0" w:space="0" w:color="auto"/>
            <w:bottom w:val="none" w:sz="0" w:space="0" w:color="auto"/>
            <w:right w:val="none" w:sz="0" w:space="0" w:color="auto"/>
          </w:divBdr>
        </w:div>
        <w:div w:id="1008217962">
          <w:marLeft w:val="360"/>
          <w:marRight w:val="0"/>
          <w:marTop w:val="200"/>
          <w:marBottom w:val="0"/>
          <w:divBdr>
            <w:top w:val="none" w:sz="0" w:space="0" w:color="auto"/>
            <w:left w:val="none" w:sz="0" w:space="0" w:color="auto"/>
            <w:bottom w:val="none" w:sz="0" w:space="0" w:color="auto"/>
            <w:right w:val="none" w:sz="0" w:space="0" w:color="auto"/>
          </w:divBdr>
        </w:div>
        <w:div w:id="910310872">
          <w:marLeft w:val="360"/>
          <w:marRight w:val="0"/>
          <w:marTop w:val="200"/>
          <w:marBottom w:val="0"/>
          <w:divBdr>
            <w:top w:val="none" w:sz="0" w:space="0" w:color="auto"/>
            <w:left w:val="none" w:sz="0" w:space="0" w:color="auto"/>
            <w:bottom w:val="none" w:sz="0" w:space="0" w:color="auto"/>
            <w:right w:val="none" w:sz="0" w:space="0" w:color="auto"/>
          </w:divBdr>
        </w:div>
      </w:divsChild>
    </w:div>
    <w:div w:id="663582523">
      <w:bodyDiv w:val="1"/>
      <w:marLeft w:val="0"/>
      <w:marRight w:val="0"/>
      <w:marTop w:val="0"/>
      <w:marBottom w:val="0"/>
      <w:divBdr>
        <w:top w:val="none" w:sz="0" w:space="0" w:color="auto"/>
        <w:left w:val="none" w:sz="0" w:space="0" w:color="auto"/>
        <w:bottom w:val="none" w:sz="0" w:space="0" w:color="auto"/>
        <w:right w:val="none" w:sz="0" w:space="0" w:color="auto"/>
      </w:divBdr>
    </w:div>
    <w:div w:id="726298547">
      <w:bodyDiv w:val="1"/>
      <w:marLeft w:val="0"/>
      <w:marRight w:val="0"/>
      <w:marTop w:val="0"/>
      <w:marBottom w:val="0"/>
      <w:divBdr>
        <w:top w:val="none" w:sz="0" w:space="0" w:color="auto"/>
        <w:left w:val="none" w:sz="0" w:space="0" w:color="auto"/>
        <w:bottom w:val="none" w:sz="0" w:space="0" w:color="auto"/>
        <w:right w:val="none" w:sz="0" w:space="0" w:color="auto"/>
      </w:divBdr>
    </w:div>
    <w:div w:id="901019603">
      <w:bodyDiv w:val="1"/>
      <w:marLeft w:val="0"/>
      <w:marRight w:val="0"/>
      <w:marTop w:val="0"/>
      <w:marBottom w:val="0"/>
      <w:divBdr>
        <w:top w:val="none" w:sz="0" w:space="0" w:color="auto"/>
        <w:left w:val="none" w:sz="0" w:space="0" w:color="auto"/>
        <w:bottom w:val="none" w:sz="0" w:space="0" w:color="auto"/>
        <w:right w:val="none" w:sz="0" w:space="0" w:color="auto"/>
      </w:divBdr>
    </w:div>
    <w:div w:id="1191064417">
      <w:bodyDiv w:val="1"/>
      <w:marLeft w:val="0"/>
      <w:marRight w:val="60"/>
      <w:marTop w:val="0"/>
      <w:marBottom w:val="60"/>
      <w:divBdr>
        <w:top w:val="none" w:sz="0" w:space="0" w:color="auto"/>
        <w:left w:val="none" w:sz="0" w:space="0" w:color="auto"/>
        <w:bottom w:val="none" w:sz="0" w:space="0" w:color="auto"/>
        <w:right w:val="none" w:sz="0" w:space="0" w:color="auto"/>
      </w:divBdr>
      <w:divsChild>
        <w:div w:id="1062557173">
          <w:marLeft w:val="450"/>
          <w:marRight w:val="3600"/>
          <w:marTop w:val="0"/>
          <w:marBottom w:val="0"/>
          <w:divBdr>
            <w:top w:val="none" w:sz="0" w:space="0" w:color="auto"/>
            <w:left w:val="none" w:sz="0" w:space="0" w:color="auto"/>
            <w:bottom w:val="none" w:sz="0" w:space="0" w:color="auto"/>
            <w:right w:val="none" w:sz="0" w:space="0" w:color="auto"/>
          </w:divBdr>
        </w:div>
      </w:divsChild>
    </w:div>
    <w:div w:id="1330907156">
      <w:bodyDiv w:val="1"/>
      <w:marLeft w:val="0"/>
      <w:marRight w:val="0"/>
      <w:marTop w:val="0"/>
      <w:marBottom w:val="0"/>
      <w:divBdr>
        <w:top w:val="none" w:sz="0" w:space="0" w:color="auto"/>
        <w:left w:val="none" w:sz="0" w:space="0" w:color="auto"/>
        <w:bottom w:val="none" w:sz="0" w:space="0" w:color="auto"/>
        <w:right w:val="none" w:sz="0" w:space="0" w:color="auto"/>
      </w:divBdr>
    </w:div>
    <w:div w:id="1355619713">
      <w:bodyDiv w:val="1"/>
      <w:marLeft w:val="0"/>
      <w:marRight w:val="0"/>
      <w:marTop w:val="0"/>
      <w:marBottom w:val="0"/>
      <w:divBdr>
        <w:top w:val="none" w:sz="0" w:space="0" w:color="auto"/>
        <w:left w:val="none" w:sz="0" w:space="0" w:color="auto"/>
        <w:bottom w:val="none" w:sz="0" w:space="0" w:color="auto"/>
        <w:right w:val="none" w:sz="0" w:space="0" w:color="auto"/>
      </w:divBdr>
    </w:div>
    <w:div w:id="1698702702">
      <w:bodyDiv w:val="1"/>
      <w:marLeft w:val="0"/>
      <w:marRight w:val="0"/>
      <w:marTop w:val="0"/>
      <w:marBottom w:val="0"/>
      <w:divBdr>
        <w:top w:val="none" w:sz="0" w:space="0" w:color="auto"/>
        <w:left w:val="none" w:sz="0" w:space="0" w:color="auto"/>
        <w:bottom w:val="none" w:sz="0" w:space="0" w:color="auto"/>
        <w:right w:val="none" w:sz="0" w:space="0" w:color="auto"/>
      </w:divBdr>
      <w:divsChild>
        <w:div w:id="1819565997">
          <w:marLeft w:val="720"/>
          <w:marRight w:val="0"/>
          <w:marTop w:val="0"/>
          <w:marBottom w:val="0"/>
          <w:divBdr>
            <w:top w:val="none" w:sz="0" w:space="0" w:color="auto"/>
            <w:left w:val="none" w:sz="0" w:space="0" w:color="auto"/>
            <w:bottom w:val="none" w:sz="0" w:space="0" w:color="auto"/>
            <w:right w:val="none" w:sz="0" w:space="0" w:color="auto"/>
          </w:divBdr>
        </w:div>
        <w:div w:id="1398747148">
          <w:marLeft w:val="1440"/>
          <w:marRight w:val="0"/>
          <w:marTop w:val="0"/>
          <w:marBottom w:val="0"/>
          <w:divBdr>
            <w:top w:val="none" w:sz="0" w:space="0" w:color="auto"/>
            <w:left w:val="none" w:sz="0" w:space="0" w:color="auto"/>
            <w:bottom w:val="none" w:sz="0" w:space="0" w:color="auto"/>
            <w:right w:val="none" w:sz="0" w:space="0" w:color="auto"/>
          </w:divBdr>
        </w:div>
        <w:div w:id="598804043">
          <w:marLeft w:val="1440"/>
          <w:marRight w:val="0"/>
          <w:marTop w:val="0"/>
          <w:marBottom w:val="0"/>
          <w:divBdr>
            <w:top w:val="none" w:sz="0" w:space="0" w:color="auto"/>
            <w:left w:val="none" w:sz="0" w:space="0" w:color="auto"/>
            <w:bottom w:val="none" w:sz="0" w:space="0" w:color="auto"/>
            <w:right w:val="none" w:sz="0" w:space="0" w:color="auto"/>
          </w:divBdr>
        </w:div>
        <w:div w:id="1555194213">
          <w:marLeft w:val="1440"/>
          <w:marRight w:val="0"/>
          <w:marTop w:val="0"/>
          <w:marBottom w:val="0"/>
          <w:divBdr>
            <w:top w:val="none" w:sz="0" w:space="0" w:color="auto"/>
            <w:left w:val="none" w:sz="0" w:space="0" w:color="auto"/>
            <w:bottom w:val="none" w:sz="0" w:space="0" w:color="auto"/>
            <w:right w:val="none" w:sz="0" w:space="0" w:color="auto"/>
          </w:divBdr>
        </w:div>
        <w:div w:id="1452285467">
          <w:marLeft w:val="1440"/>
          <w:marRight w:val="0"/>
          <w:marTop w:val="0"/>
          <w:marBottom w:val="0"/>
          <w:divBdr>
            <w:top w:val="none" w:sz="0" w:space="0" w:color="auto"/>
            <w:left w:val="none" w:sz="0" w:space="0" w:color="auto"/>
            <w:bottom w:val="none" w:sz="0" w:space="0" w:color="auto"/>
            <w:right w:val="none" w:sz="0" w:space="0" w:color="auto"/>
          </w:divBdr>
        </w:div>
        <w:div w:id="2125077141">
          <w:marLeft w:val="720"/>
          <w:marRight w:val="0"/>
          <w:marTop w:val="0"/>
          <w:marBottom w:val="0"/>
          <w:divBdr>
            <w:top w:val="none" w:sz="0" w:space="0" w:color="auto"/>
            <w:left w:val="none" w:sz="0" w:space="0" w:color="auto"/>
            <w:bottom w:val="none" w:sz="0" w:space="0" w:color="auto"/>
            <w:right w:val="none" w:sz="0" w:space="0" w:color="auto"/>
          </w:divBdr>
        </w:div>
        <w:div w:id="1510945462">
          <w:marLeft w:val="720"/>
          <w:marRight w:val="0"/>
          <w:marTop w:val="0"/>
          <w:marBottom w:val="0"/>
          <w:divBdr>
            <w:top w:val="none" w:sz="0" w:space="0" w:color="auto"/>
            <w:left w:val="none" w:sz="0" w:space="0" w:color="auto"/>
            <w:bottom w:val="none" w:sz="0" w:space="0" w:color="auto"/>
            <w:right w:val="none" w:sz="0" w:space="0" w:color="auto"/>
          </w:divBdr>
        </w:div>
        <w:div w:id="762458875">
          <w:marLeft w:val="720"/>
          <w:marRight w:val="0"/>
          <w:marTop w:val="0"/>
          <w:marBottom w:val="0"/>
          <w:divBdr>
            <w:top w:val="none" w:sz="0" w:space="0" w:color="auto"/>
            <w:left w:val="none" w:sz="0" w:space="0" w:color="auto"/>
            <w:bottom w:val="none" w:sz="0" w:space="0" w:color="auto"/>
            <w:right w:val="none" w:sz="0" w:space="0" w:color="auto"/>
          </w:divBdr>
        </w:div>
      </w:divsChild>
    </w:div>
    <w:div w:id="1980186378">
      <w:bodyDiv w:val="1"/>
      <w:marLeft w:val="0"/>
      <w:marRight w:val="0"/>
      <w:marTop w:val="0"/>
      <w:marBottom w:val="0"/>
      <w:divBdr>
        <w:top w:val="none" w:sz="0" w:space="0" w:color="auto"/>
        <w:left w:val="none" w:sz="0" w:space="0" w:color="auto"/>
        <w:bottom w:val="none" w:sz="0" w:space="0" w:color="auto"/>
        <w:right w:val="none" w:sz="0" w:space="0" w:color="auto"/>
      </w:divBdr>
    </w:div>
    <w:div w:id="2044403768">
      <w:bodyDiv w:val="1"/>
      <w:marLeft w:val="0"/>
      <w:marRight w:val="0"/>
      <w:marTop w:val="0"/>
      <w:marBottom w:val="0"/>
      <w:divBdr>
        <w:top w:val="none" w:sz="0" w:space="0" w:color="auto"/>
        <w:left w:val="none" w:sz="0" w:space="0" w:color="auto"/>
        <w:bottom w:val="none" w:sz="0" w:space="0" w:color="auto"/>
        <w:right w:val="none" w:sz="0" w:space="0" w:color="auto"/>
      </w:divBdr>
      <w:divsChild>
        <w:div w:id="1996646555">
          <w:marLeft w:val="720"/>
          <w:marRight w:val="0"/>
          <w:marTop w:val="0"/>
          <w:marBottom w:val="0"/>
          <w:divBdr>
            <w:top w:val="none" w:sz="0" w:space="0" w:color="auto"/>
            <w:left w:val="none" w:sz="0" w:space="0" w:color="auto"/>
            <w:bottom w:val="none" w:sz="0" w:space="0" w:color="auto"/>
            <w:right w:val="none" w:sz="0" w:space="0" w:color="auto"/>
          </w:divBdr>
        </w:div>
        <w:div w:id="977685517">
          <w:marLeft w:val="720"/>
          <w:marRight w:val="0"/>
          <w:marTop w:val="0"/>
          <w:marBottom w:val="0"/>
          <w:divBdr>
            <w:top w:val="none" w:sz="0" w:space="0" w:color="auto"/>
            <w:left w:val="none" w:sz="0" w:space="0" w:color="auto"/>
            <w:bottom w:val="none" w:sz="0" w:space="0" w:color="auto"/>
            <w:right w:val="none" w:sz="0" w:space="0" w:color="auto"/>
          </w:divBdr>
        </w:div>
        <w:div w:id="1655184319">
          <w:marLeft w:val="720"/>
          <w:marRight w:val="0"/>
          <w:marTop w:val="0"/>
          <w:marBottom w:val="0"/>
          <w:divBdr>
            <w:top w:val="none" w:sz="0" w:space="0" w:color="auto"/>
            <w:left w:val="none" w:sz="0" w:space="0" w:color="auto"/>
            <w:bottom w:val="none" w:sz="0" w:space="0" w:color="auto"/>
            <w:right w:val="none" w:sz="0" w:space="0" w:color="auto"/>
          </w:divBdr>
        </w:div>
        <w:div w:id="937424">
          <w:marLeft w:val="720"/>
          <w:marRight w:val="0"/>
          <w:marTop w:val="0"/>
          <w:marBottom w:val="0"/>
          <w:divBdr>
            <w:top w:val="none" w:sz="0" w:space="0" w:color="auto"/>
            <w:left w:val="none" w:sz="0" w:space="0" w:color="auto"/>
            <w:bottom w:val="none" w:sz="0" w:space="0" w:color="auto"/>
            <w:right w:val="none" w:sz="0" w:space="0" w:color="auto"/>
          </w:divBdr>
        </w:div>
        <w:div w:id="529756930">
          <w:marLeft w:val="720"/>
          <w:marRight w:val="0"/>
          <w:marTop w:val="0"/>
          <w:marBottom w:val="0"/>
          <w:divBdr>
            <w:top w:val="none" w:sz="0" w:space="0" w:color="auto"/>
            <w:left w:val="none" w:sz="0" w:space="0" w:color="auto"/>
            <w:bottom w:val="none" w:sz="0" w:space="0" w:color="auto"/>
            <w:right w:val="none" w:sz="0" w:space="0" w:color="auto"/>
          </w:divBdr>
        </w:div>
        <w:div w:id="1363743585">
          <w:marLeft w:val="720"/>
          <w:marRight w:val="0"/>
          <w:marTop w:val="0"/>
          <w:marBottom w:val="0"/>
          <w:divBdr>
            <w:top w:val="none" w:sz="0" w:space="0" w:color="auto"/>
            <w:left w:val="none" w:sz="0" w:space="0" w:color="auto"/>
            <w:bottom w:val="none" w:sz="0" w:space="0" w:color="auto"/>
            <w:right w:val="none" w:sz="0" w:space="0" w:color="auto"/>
          </w:divBdr>
        </w:div>
        <w:div w:id="886527678">
          <w:marLeft w:val="720"/>
          <w:marRight w:val="0"/>
          <w:marTop w:val="0"/>
          <w:marBottom w:val="0"/>
          <w:divBdr>
            <w:top w:val="none" w:sz="0" w:space="0" w:color="auto"/>
            <w:left w:val="none" w:sz="0" w:space="0" w:color="auto"/>
            <w:bottom w:val="none" w:sz="0" w:space="0" w:color="auto"/>
            <w:right w:val="none" w:sz="0" w:space="0" w:color="auto"/>
          </w:divBdr>
        </w:div>
        <w:div w:id="1236473492">
          <w:marLeft w:val="720"/>
          <w:marRight w:val="0"/>
          <w:marTop w:val="0"/>
          <w:marBottom w:val="0"/>
          <w:divBdr>
            <w:top w:val="none" w:sz="0" w:space="0" w:color="auto"/>
            <w:left w:val="none" w:sz="0" w:space="0" w:color="auto"/>
            <w:bottom w:val="none" w:sz="0" w:space="0" w:color="auto"/>
            <w:right w:val="none" w:sz="0" w:space="0" w:color="auto"/>
          </w:divBdr>
        </w:div>
        <w:div w:id="1536696305">
          <w:marLeft w:val="720"/>
          <w:marRight w:val="0"/>
          <w:marTop w:val="0"/>
          <w:marBottom w:val="0"/>
          <w:divBdr>
            <w:top w:val="none" w:sz="0" w:space="0" w:color="auto"/>
            <w:left w:val="none" w:sz="0" w:space="0" w:color="auto"/>
            <w:bottom w:val="none" w:sz="0" w:space="0" w:color="auto"/>
            <w:right w:val="none" w:sz="0" w:space="0" w:color="auto"/>
          </w:divBdr>
        </w:div>
        <w:div w:id="1067725769">
          <w:marLeft w:val="720"/>
          <w:marRight w:val="0"/>
          <w:marTop w:val="0"/>
          <w:marBottom w:val="0"/>
          <w:divBdr>
            <w:top w:val="none" w:sz="0" w:space="0" w:color="auto"/>
            <w:left w:val="none" w:sz="0" w:space="0" w:color="auto"/>
            <w:bottom w:val="none" w:sz="0" w:space="0" w:color="auto"/>
            <w:right w:val="none" w:sz="0" w:space="0" w:color="auto"/>
          </w:divBdr>
        </w:div>
        <w:div w:id="1217664200">
          <w:marLeft w:val="720"/>
          <w:marRight w:val="0"/>
          <w:marTop w:val="0"/>
          <w:marBottom w:val="0"/>
          <w:divBdr>
            <w:top w:val="none" w:sz="0" w:space="0" w:color="auto"/>
            <w:left w:val="none" w:sz="0" w:space="0" w:color="auto"/>
            <w:bottom w:val="none" w:sz="0" w:space="0" w:color="auto"/>
            <w:right w:val="none" w:sz="0" w:space="0" w:color="auto"/>
          </w:divBdr>
        </w:div>
        <w:div w:id="1396776751">
          <w:marLeft w:val="720"/>
          <w:marRight w:val="0"/>
          <w:marTop w:val="0"/>
          <w:marBottom w:val="0"/>
          <w:divBdr>
            <w:top w:val="none" w:sz="0" w:space="0" w:color="auto"/>
            <w:left w:val="none" w:sz="0" w:space="0" w:color="auto"/>
            <w:bottom w:val="none" w:sz="0" w:space="0" w:color="auto"/>
            <w:right w:val="none" w:sz="0" w:space="0" w:color="auto"/>
          </w:divBdr>
        </w:div>
        <w:div w:id="633289256">
          <w:marLeft w:val="1526"/>
          <w:marRight w:val="0"/>
          <w:marTop w:val="0"/>
          <w:marBottom w:val="0"/>
          <w:divBdr>
            <w:top w:val="none" w:sz="0" w:space="0" w:color="auto"/>
            <w:left w:val="none" w:sz="0" w:space="0" w:color="auto"/>
            <w:bottom w:val="none" w:sz="0" w:space="0" w:color="auto"/>
            <w:right w:val="none" w:sz="0" w:space="0" w:color="auto"/>
          </w:divBdr>
        </w:div>
        <w:div w:id="315845138">
          <w:marLeft w:val="1526"/>
          <w:marRight w:val="0"/>
          <w:marTop w:val="0"/>
          <w:marBottom w:val="0"/>
          <w:divBdr>
            <w:top w:val="none" w:sz="0" w:space="0" w:color="auto"/>
            <w:left w:val="none" w:sz="0" w:space="0" w:color="auto"/>
            <w:bottom w:val="none" w:sz="0" w:space="0" w:color="auto"/>
            <w:right w:val="none" w:sz="0" w:space="0" w:color="auto"/>
          </w:divBdr>
        </w:div>
        <w:div w:id="2133210423">
          <w:marLeft w:val="1526"/>
          <w:marRight w:val="0"/>
          <w:marTop w:val="0"/>
          <w:marBottom w:val="0"/>
          <w:divBdr>
            <w:top w:val="none" w:sz="0" w:space="0" w:color="auto"/>
            <w:left w:val="none" w:sz="0" w:space="0" w:color="auto"/>
            <w:bottom w:val="none" w:sz="0" w:space="0" w:color="auto"/>
            <w:right w:val="none" w:sz="0" w:space="0" w:color="auto"/>
          </w:divBdr>
        </w:div>
        <w:div w:id="727650792">
          <w:marLeft w:val="1526"/>
          <w:marRight w:val="0"/>
          <w:marTop w:val="0"/>
          <w:marBottom w:val="0"/>
          <w:divBdr>
            <w:top w:val="none" w:sz="0" w:space="0" w:color="auto"/>
            <w:left w:val="none" w:sz="0" w:space="0" w:color="auto"/>
            <w:bottom w:val="none" w:sz="0" w:space="0" w:color="auto"/>
            <w:right w:val="none" w:sz="0" w:space="0" w:color="auto"/>
          </w:divBdr>
        </w:div>
        <w:div w:id="990670595">
          <w:marLeft w:val="806"/>
          <w:marRight w:val="0"/>
          <w:marTop w:val="0"/>
          <w:marBottom w:val="0"/>
          <w:divBdr>
            <w:top w:val="none" w:sz="0" w:space="0" w:color="auto"/>
            <w:left w:val="none" w:sz="0" w:space="0" w:color="auto"/>
            <w:bottom w:val="none" w:sz="0" w:space="0" w:color="auto"/>
            <w:right w:val="none" w:sz="0" w:space="0" w:color="auto"/>
          </w:divBdr>
        </w:div>
        <w:div w:id="1493990681">
          <w:marLeft w:val="806"/>
          <w:marRight w:val="0"/>
          <w:marTop w:val="0"/>
          <w:marBottom w:val="0"/>
          <w:divBdr>
            <w:top w:val="none" w:sz="0" w:space="0" w:color="auto"/>
            <w:left w:val="none" w:sz="0" w:space="0" w:color="auto"/>
            <w:bottom w:val="none" w:sz="0" w:space="0" w:color="auto"/>
            <w:right w:val="none" w:sz="0" w:space="0" w:color="auto"/>
          </w:divBdr>
        </w:div>
        <w:div w:id="50810939">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hyperlink" Target="https://www.csiresources.org/practice/standards/masterformat" TargetMode="External"/><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oleObject" Target="embeddings/oleObject1.bin"/><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ikispaces.psu.edu/display/OPPDCS/01+01+00+PROJECT+DOCUMENT+FORMAT" TargetMode="External"/><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ikispaces.psu.edu/display/OPPDCS/Design+and+Construction+Standards" TargetMode="Externa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DBD24-6108-4552-A2E8-F27A6BE42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8533</Words>
  <Characters>48642</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2017-10-23T15:09:00Z</dcterms:created>
  <dcterms:modified xsi:type="dcterms:W3CDTF">2017-10-23T15:09:00Z</dcterms:modified>
</cp:coreProperties>
</file>