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144D3" w14:textId="77777777" w:rsidR="00122116" w:rsidRDefault="00122116">
      <w:pPr>
        <w:ind w:left="72" w:right="504"/>
        <w:jc w:val="both"/>
      </w:pPr>
      <w:bookmarkStart w:id="0" w:name="_GoBack"/>
      <w:bookmarkEnd w:id="0"/>
    </w:p>
    <w:p w14:paraId="66FA2299" w14:textId="5BFFA759" w:rsidR="00122116" w:rsidRDefault="00122116">
      <w:pPr>
        <w:tabs>
          <w:tab w:val="left" w:pos="-1440"/>
        </w:tabs>
        <w:ind w:left="720" w:hanging="720"/>
        <w:jc w:val="both"/>
      </w:pPr>
      <w:r>
        <w:t>1.0</w:t>
      </w:r>
      <w:r>
        <w:tab/>
      </w:r>
      <w:r>
        <w:rPr>
          <w:u w:val="single"/>
        </w:rPr>
        <w:t>PURPOSE:</w:t>
      </w:r>
      <w:r w:rsidR="00CD1989">
        <w:rPr>
          <w:u w:val="single"/>
        </w:rPr>
        <w:t xml:space="preserve">  </w:t>
      </w:r>
    </w:p>
    <w:p w14:paraId="250E4085" w14:textId="77777777" w:rsidR="00122116" w:rsidRDefault="00122116">
      <w:pPr>
        <w:jc w:val="both"/>
      </w:pPr>
    </w:p>
    <w:p w14:paraId="2ECDE83D" w14:textId="211E9FEB" w:rsidR="00122116" w:rsidRDefault="00122116">
      <w:pPr>
        <w:ind w:left="720"/>
        <w:jc w:val="both"/>
      </w:pPr>
      <w:r>
        <w:t xml:space="preserve">The purpose of this procedure is to define the process for identifying, prioritizing, planning and scheduling </w:t>
      </w:r>
      <w:r w:rsidR="007E7AF8">
        <w:t>preventive</w:t>
      </w:r>
      <w:r>
        <w:t xml:space="preserve"> maintenance</w:t>
      </w:r>
      <w:r w:rsidR="00A05D11">
        <w:t xml:space="preserve"> work</w:t>
      </w:r>
      <w:r>
        <w:t>.</w:t>
      </w:r>
    </w:p>
    <w:p w14:paraId="2C532F4C" w14:textId="77777777" w:rsidR="00122116" w:rsidRDefault="00122116">
      <w:pPr>
        <w:jc w:val="both"/>
      </w:pPr>
    </w:p>
    <w:p w14:paraId="0E4A46DC" w14:textId="77777777" w:rsidR="00122116" w:rsidRDefault="00122116">
      <w:pPr>
        <w:tabs>
          <w:tab w:val="left" w:pos="-1440"/>
        </w:tabs>
        <w:ind w:left="720" w:hanging="720"/>
        <w:jc w:val="both"/>
      </w:pPr>
      <w:r>
        <w:t>2.0</w:t>
      </w:r>
      <w:r>
        <w:tab/>
      </w:r>
      <w:r>
        <w:rPr>
          <w:u w:val="single"/>
        </w:rPr>
        <w:t>SCOPE/DEFINITIONS:</w:t>
      </w:r>
    </w:p>
    <w:p w14:paraId="528D2E01" w14:textId="77777777" w:rsidR="00122116" w:rsidRDefault="00122116">
      <w:pPr>
        <w:jc w:val="both"/>
      </w:pPr>
    </w:p>
    <w:p w14:paraId="0D2AAC2A" w14:textId="17582B17" w:rsidR="00122116" w:rsidRDefault="00122116">
      <w:pPr>
        <w:ind w:left="720"/>
        <w:jc w:val="both"/>
      </w:pPr>
      <w:r>
        <w:t>This procedure applies to the departments involved in identifying</w:t>
      </w:r>
      <w:r w:rsidR="007E7AF8">
        <w:t xml:space="preserve"> equipment requiring preventive </w:t>
      </w:r>
      <w:r>
        <w:t>maintenance a</w:t>
      </w:r>
      <w:r w:rsidR="007E7AF8">
        <w:t>nd departments performing preven</w:t>
      </w:r>
      <w:r>
        <w:t>tive maintenance.</w:t>
      </w:r>
    </w:p>
    <w:p w14:paraId="391B8BE5" w14:textId="77777777" w:rsidR="00122116" w:rsidRDefault="00122116">
      <w:pPr>
        <w:jc w:val="both"/>
      </w:pPr>
    </w:p>
    <w:p w14:paraId="470F4862" w14:textId="6095A000" w:rsidR="00E95354" w:rsidRPr="00BC037C" w:rsidRDefault="00D77E6D" w:rsidP="00D77E6D">
      <w:pPr>
        <w:pStyle w:val="ListParagraph"/>
        <w:numPr>
          <w:ilvl w:val="1"/>
          <w:numId w:val="4"/>
        </w:numPr>
        <w:tabs>
          <w:tab w:val="left" w:pos="-1440"/>
        </w:tabs>
        <w:jc w:val="both"/>
        <w:rPr>
          <w:color w:val="FF0000"/>
        </w:rPr>
      </w:pPr>
      <w:r w:rsidRPr="00D77E6D">
        <w:t>PREVENTATIVE MAINTENANCE consists of Proactive work to maintain an asset or location in performance of its design intent</w:t>
      </w:r>
      <w:r>
        <w:t xml:space="preserve">. </w:t>
      </w:r>
      <w:r w:rsidR="007E7AF8">
        <w:t>Preventive</w:t>
      </w:r>
      <w:r w:rsidR="00122116">
        <w:t xml:space="preserve"> Maintenance shall be identified by Maintenance Work </w:t>
      </w:r>
      <w:r w:rsidR="00BC037C">
        <w:t>Order</w:t>
      </w:r>
      <w:r w:rsidR="00122116">
        <w:t>, and planned and scheduled for accomplishment on a priority basis.</w:t>
      </w:r>
      <w:r w:rsidR="00E95354">
        <w:t xml:space="preserve">  </w:t>
      </w:r>
      <w:r w:rsidR="00D1771F">
        <w:t>It is categorized as work type PM in Maximo.</w:t>
      </w:r>
      <w:r w:rsidR="00D1771F" w:rsidRPr="00BC037C">
        <w:rPr>
          <w:color w:val="FF0000"/>
        </w:rPr>
        <w:t xml:space="preserve"> </w:t>
      </w:r>
    </w:p>
    <w:p w14:paraId="3058A0F5" w14:textId="77777777" w:rsidR="00122116" w:rsidRPr="00BC037C" w:rsidRDefault="00122116">
      <w:pPr>
        <w:jc w:val="both"/>
        <w:rPr>
          <w:color w:val="FF0000"/>
        </w:rPr>
      </w:pPr>
    </w:p>
    <w:p w14:paraId="5323AA2C" w14:textId="77777777" w:rsidR="00122116" w:rsidRPr="00BC037C" w:rsidRDefault="00C73E9F">
      <w:pPr>
        <w:tabs>
          <w:tab w:val="left" w:pos="-1440"/>
        </w:tabs>
        <w:ind w:left="720" w:hanging="720"/>
        <w:jc w:val="both"/>
        <w:rPr>
          <w:color w:val="FF0000"/>
        </w:rPr>
      </w:pPr>
      <w:r>
        <w:t>3</w:t>
      </w:r>
      <w:r w:rsidR="00122116" w:rsidRPr="00C73E9F">
        <w:t>.0</w:t>
      </w:r>
      <w:r w:rsidR="00122116" w:rsidRPr="00BC037C">
        <w:rPr>
          <w:color w:val="FF0000"/>
        </w:rPr>
        <w:tab/>
      </w:r>
      <w:r w:rsidR="00122116" w:rsidRPr="00C73E9F">
        <w:rPr>
          <w:u w:val="single"/>
        </w:rPr>
        <w:t>RESPONSIBILITIES:</w:t>
      </w:r>
    </w:p>
    <w:p w14:paraId="1A444BA7" w14:textId="77777777" w:rsidR="00122116" w:rsidRPr="00BC037C" w:rsidRDefault="00122116">
      <w:pPr>
        <w:jc w:val="both"/>
        <w:rPr>
          <w:color w:val="FF0000"/>
        </w:rPr>
      </w:pPr>
    </w:p>
    <w:p w14:paraId="49170E33" w14:textId="5D04127E" w:rsidR="00122116" w:rsidRPr="00C73E9F" w:rsidRDefault="00122116" w:rsidP="00C73E9F">
      <w:pPr>
        <w:pStyle w:val="ListParagraph"/>
        <w:numPr>
          <w:ilvl w:val="1"/>
          <w:numId w:val="5"/>
        </w:numPr>
        <w:tabs>
          <w:tab w:val="left" w:pos="-1440"/>
        </w:tabs>
        <w:jc w:val="both"/>
      </w:pPr>
      <w:r w:rsidRPr="00C73E9F">
        <w:t xml:space="preserve">The Maintenance Manager is responsible for the </w:t>
      </w:r>
      <w:r w:rsidR="007E7AF8">
        <w:t>preventive</w:t>
      </w:r>
      <w:r w:rsidRPr="00C73E9F">
        <w:t xml:space="preserve"> maintenance program and for ensuring resources </w:t>
      </w:r>
      <w:r w:rsidR="00BA127A">
        <w:t>are</w:t>
      </w:r>
      <w:r w:rsidRPr="00C73E9F">
        <w:t xml:space="preserve"> allocated by p</w:t>
      </w:r>
      <w:r w:rsidR="00BA127A">
        <w:t>riority</w:t>
      </w:r>
      <w:r w:rsidR="00DD256F">
        <w:t xml:space="preserve"> and is co-responsible with the Maintenance Engineer to ensure PM optimization.</w:t>
      </w:r>
    </w:p>
    <w:p w14:paraId="14888DC7" w14:textId="77777777" w:rsidR="00122116" w:rsidRPr="00C73E9F" w:rsidRDefault="00122116" w:rsidP="00C73E9F">
      <w:pPr>
        <w:pStyle w:val="ListParagraph"/>
        <w:tabs>
          <w:tab w:val="left" w:pos="-1440"/>
        </w:tabs>
        <w:ind w:left="1440"/>
        <w:jc w:val="both"/>
      </w:pPr>
    </w:p>
    <w:p w14:paraId="55B3B733" w14:textId="193D94D5" w:rsidR="00122116" w:rsidRPr="00C73E9F" w:rsidRDefault="00C73E9F" w:rsidP="00C73E9F">
      <w:pPr>
        <w:pStyle w:val="ListParagraph"/>
        <w:numPr>
          <w:ilvl w:val="1"/>
          <w:numId w:val="5"/>
        </w:numPr>
        <w:tabs>
          <w:tab w:val="left" w:pos="-1440"/>
        </w:tabs>
        <w:jc w:val="both"/>
      </w:pPr>
      <w:r>
        <w:t>M</w:t>
      </w:r>
      <w:r w:rsidR="00122116" w:rsidRPr="00C73E9F">
        <w:t>aintenance Supervisors are responsible for responding to work priorities, as defined in this procedure</w:t>
      </w:r>
      <w:r w:rsidR="00DD256F">
        <w:t>, meeting schedule, and providing feedback to improve job plans, and ensuring productivity and efficiency</w:t>
      </w:r>
      <w:r w:rsidR="00CF3912">
        <w:t>.</w:t>
      </w:r>
    </w:p>
    <w:p w14:paraId="6A880A4C" w14:textId="77777777" w:rsidR="00122116" w:rsidRPr="00C73E9F" w:rsidRDefault="00122116" w:rsidP="00C73E9F">
      <w:pPr>
        <w:pStyle w:val="ListParagraph"/>
        <w:tabs>
          <w:tab w:val="left" w:pos="-1440"/>
        </w:tabs>
        <w:ind w:left="1440"/>
        <w:jc w:val="both"/>
      </w:pPr>
    </w:p>
    <w:p w14:paraId="7FFFFF97" w14:textId="77777777" w:rsidR="00122116" w:rsidRPr="00C73E9F" w:rsidRDefault="00BA127A" w:rsidP="00C73E9F">
      <w:pPr>
        <w:pStyle w:val="ListParagraph"/>
        <w:numPr>
          <w:ilvl w:val="1"/>
          <w:numId w:val="5"/>
        </w:numPr>
        <w:tabs>
          <w:tab w:val="left" w:pos="-1440"/>
        </w:tabs>
        <w:jc w:val="both"/>
      </w:pPr>
      <w:r>
        <w:t>The Manager of Planning and Scheduling is</w:t>
      </w:r>
      <w:r w:rsidR="00122116" w:rsidRPr="00C73E9F">
        <w:t xml:space="preserve"> responsible for planning and scheduling work b</w:t>
      </w:r>
      <w:r w:rsidR="00BC6F35" w:rsidRPr="00C73E9F">
        <w:t>ased on priority.</w:t>
      </w:r>
    </w:p>
    <w:p w14:paraId="1AFD38F9" w14:textId="77777777" w:rsidR="00122116" w:rsidRPr="00C73E9F" w:rsidRDefault="00122116" w:rsidP="00C73E9F">
      <w:pPr>
        <w:pStyle w:val="ListParagraph"/>
        <w:tabs>
          <w:tab w:val="left" w:pos="-1440"/>
        </w:tabs>
        <w:ind w:left="1440"/>
        <w:jc w:val="both"/>
      </w:pPr>
    </w:p>
    <w:p w14:paraId="46854B0E" w14:textId="19577F91" w:rsidR="00A10545" w:rsidRDefault="00A10545" w:rsidP="007C1912">
      <w:pPr>
        <w:pStyle w:val="ListParagraph"/>
        <w:ind w:left="0" w:firstLine="720"/>
      </w:pPr>
      <w:r>
        <w:t>3.4</w:t>
      </w:r>
      <w:r>
        <w:tab/>
      </w:r>
      <w:r w:rsidR="00C73E9F">
        <w:t xml:space="preserve">The </w:t>
      </w:r>
      <w:r w:rsidR="004732C1">
        <w:t>Maintenance Engineer is responsible for</w:t>
      </w:r>
      <w:r>
        <w:t>:</w:t>
      </w:r>
    </w:p>
    <w:p w14:paraId="220EBCE2" w14:textId="77777777" w:rsidR="00A10545" w:rsidRDefault="00A10545" w:rsidP="007C1912">
      <w:pPr>
        <w:pStyle w:val="ListParagraph"/>
        <w:ind w:left="0" w:firstLine="720"/>
      </w:pPr>
    </w:p>
    <w:p w14:paraId="4A4FA1A4" w14:textId="54977D3B" w:rsidR="00A10545" w:rsidRDefault="00A10545" w:rsidP="007C1912">
      <w:pPr>
        <w:pStyle w:val="ListParagraph"/>
        <w:tabs>
          <w:tab w:val="left" w:pos="-1440"/>
        </w:tabs>
        <w:ind w:left="1440"/>
        <w:jc w:val="both"/>
      </w:pPr>
      <w:r>
        <w:t>3.4.1</w:t>
      </w:r>
      <w:r>
        <w:tab/>
        <w:t>E</w:t>
      </w:r>
      <w:r w:rsidR="004732C1">
        <w:t>valuating the effectiveness</w:t>
      </w:r>
      <w:r w:rsidR="00055557">
        <w:t xml:space="preserve"> of the maintenance programs and intervals.</w:t>
      </w:r>
      <w:r w:rsidR="004732C1">
        <w:t xml:space="preserve"> </w:t>
      </w:r>
    </w:p>
    <w:p w14:paraId="52105E19" w14:textId="77777777" w:rsidR="007C1912" w:rsidRDefault="00A10545" w:rsidP="007C1912">
      <w:pPr>
        <w:pStyle w:val="ListParagraph"/>
        <w:ind w:left="2160" w:hanging="720"/>
      </w:pPr>
      <w:r>
        <w:t>3.4.2</w:t>
      </w:r>
      <w:r>
        <w:tab/>
        <w:t>W</w:t>
      </w:r>
      <w:r w:rsidR="00FB10D2">
        <w:t>orking with the Maintenance Manager for developing new maintenance programs.</w:t>
      </w:r>
      <w:r w:rsidR="00DD256F">
        <w:t xml:space="preserve"> </w:t>
      </w:r>
    </w:p>
    <w:p w14:paraId="2181F1A5" w14:textId="6A837E80" w:rsidR="007C1912" w:rsidRDefault="007C1912" w:rsidP="007C1912">
      <w:pPr>
        <w:pStyle w:val="ListParagraph"/>
        <w:ind w:left="2160" w:hanging="720"/>
      </w:pPr>
      <w:r>
        <w:t>3.4.3</w:t>
      </w:r>
      <w:r>
        <w:tab/>
        <w:t>Identifying maintenance requirements for new assets</w:t>
      </w:r>
    </w:p>
    <w:p w14:paraId="71E7ED91" w14:textId="5198ED82" w:rsidR="00FB10D2" w:rsidRDefault="00A10545" w:rsidP="007C1912">
      <w:pPr>
        <w:pStyle w:val="ListParagraph"/>
        <w:ind w:left="2160" w:hanging="720"/>
      </w:pPr>
      <w:r>
        <w:t>3.4.</w:t>
      </w:r>
      <w:r w:rsidR="007C1912">
        <w:t>4</w:t>
      </w:r>
      <w:r>
        <w:tab/>
      </w:r>
      <w:r w:rsidR="00DD256F" w:rsidRPr="00DD256F">
        <w:t>Co-responsible with Manager M</w:t>
      </w:r>
      <w:r w:rsidR="00DD256F">
        <w:t xml:space="preserve">aintenance </w:t>
      </w:r>
      <w:r w:rsidR="00DD256F" w:rsidRPr="00DD256F">
        <w:t>P</w:t>
      </w:r>
      <w:r w:rsidR="00DD256F">
        <w:t>rograms</w:t>
      </w:r>
      <w:r w:rsidR="00DD256F" w:rsidRPr="00DD256F">
        <w:t xml:space="preserve"> to ensure PM optimization.</w:t>
      </w:r>
    </w:p>
    <w:p w14:paraId="0CD053ED" w14:textId="77777777" w:rsidR="00122116" w:rsidRDefault="00122116">
      <w:pPr>
        <w:tabs>
          <w:tab w:val="left" w:pos="-1440"/>
        </w:tabs>
        <w:ind w:left="720" w:hanging="720"/>
        <w:jc w:val="both"/>
      </w:pPr>
    </w:p>
    <w:p w14:paraId="2F307547" w14:textId="77777777" w:rsidR="00122116" w:rsidRDefault="00C73E9F">
      <w:pPr>
        <w:tabs>
          <w:tab w:val="left" w:pos="-1440"/>
        </w:tabs>
        <w:ind w:left="720" w:hanging="720"/>
        <w:jc w:val="both"/>
      </w:pPr>
      <w:r>
        <w:t>4</w:t>
      </w:r>
      <w:r w:rsidR="00122116">
        <w:t>.0</w:t>
      </w:r>
      <w:r w:rsidR="00122116">
        <w:tab/>
      </w:r>
      <w:r w:rsidR="00122116">
        <w:rPr>
          <w:u w:val="single"/>
        </w:rPr>
        <w:t>INSTRUCTIONS:</w:t>
      </w:r>
    </w:p>
    <w:p w14:paraId="710FF7E3" w14:textId="77777777" w:rsidR="00122116" w:rsidRDefault="00122116">
      <w:pPr>
        <w:jc w:val="both"/>
      </w:pPr>
    </w:p>
    <w:p w14:paraId="0CA5AA2B" w14:textId="0C416808" w:rsidR="00122116" w:rsidRDefault="002A39C2" w:rsidP="000C3585">
      <w:pPr>
        <w:pStyle w:val="ListParagraph"/>
        <w:numPr>
          <w:ilvl w:val="1"/>
          <w:numId w:val="6"/>
        </w:numPr>
        <w:tabs>
          <w:tab w:val="left" w:pos="-1440"/>
        </w:tabs>
        <w:jc w:val="both"/>
      </w:pPr>
      <w:r>
        <w:t xml:space="preserve">All </w:t>
      </w:r>
      <w:r w:rsidR="007E7AF8">
        <w:t>Preventive</w:t>
      </w:r>
      <w:r>
        <w:t xml:space="preserve"> Maintenance work shall be planned and scheduled.</w:t>
      </w:r>
    </w:p>
    <w:p w14:paraId="4A7DD9E9" w14:textId="77777777" w:rsidR="00122116" w:rsidRDefault="00122116" w:rsidP="000C3585">
      <w:pPr>
        <w:pStyle w:val="ListParagraph"/>
        <w:tabs>
          <w:tab w:val="left" w:pos="-1440"/>
        </w:tabs>
        <w:ind w:left="1440"/>
        <w:jc w:val="both"/>
      </w:pPr>
    </w:p>
    <w:p w14:paraId="329C3A6D" w14:textId="7E46D01A" w:rsidR="00122116" w:rsidRDefault="002A39C2" w:rsidP="008F332C">
      <w:pPr>
        <w:pStyle w:val="ListParagraph"/>
        <w:numPr>
          <w:ilvl w:val="1"/>
          <w:numId w:val="6"/>
        </w:numPr>
        <w:tabs>
          <w:tab w:val="left" w:pos="-1440"/>
        </w:tabs>
        <w:jc w:val="both"/>
      </w:pPr>
      <w:r>
        <w:t xml:space="preserve">All </w:t>
      </w:r>
      <w:r w:rsidR="007E7AF8">
        <w:t>Preventive</w:t>
      </w:r>
      <w:r>
        <w:t xml:space="preserve"> Maintenance work</w:t>
      </w:r>
      <w:r w:rsidR="00122116">
        <w:t xml:space="preserve"> shall be processed </w:t>
      </w:r>
      <w:r w:rsidR="006161CD">
        <w:t>in a manner</w:t>
      </w:r>
      <w:r w:rsidR="00122116">
        <w:t xml:space="preserve"> including the following steps:</w:t>
      </w:r>
    </w:p>
    <w:p w14:paraId="2E7A390C" w14:textId="77777777" w:rsidR="00122116" w:rsidRDefault="00122116">
      <w:pPr>
        <w:jc w:val="both"/>
      </w:pPr>
    </w:p>
    <w:p w14:paraId="0DFFAFAE" w14:textId="18D4E077" w:rsidR="007C1912" w:rsidRDefault="007C1912" w:rsidP="005237B3">
      <w:pPr>
        <w:numPr>
          <w:ilvl w:val="0"/>
          <w:numId w:val="8"/>
        </w:numPr>
        <w:tabs>
          <w:tab w:val="left" w:pos="-1440"/>
        </w:tabs>
        <w:jc w:val="both"/>
      </w:pPr>
      <w:r>
        <w:t xml:space="preserve">The Maintenance Engineer defines the required maintenance work for a new </w:t>
      </w:r>
      <w:r>
        <w:lastRenderedPageBreak/>
        <w:t>asset.</w:t>
      </w:r>
    </w:p>
    <w:p w14:paraId="59E34A0E" w14:textId="17807975" w:rsidR="00122116" w:rsidRDefault="00122116" w:rsidP="005237B3">
      <w:pPr>
        <w:numPr>
          <w:ilvl w:val="0"/>
          <w:numId w:val="8"/>
        </w:numPr>
        <w:tabs>
          <w:tab w:val="left" w:pos="-1440"/>
        </w:tabs>
        <w:jc w:val="both"/>
      </w:pPr>
      <w:r>
        <w:t>The M</w:t>
      </w:r>
      <w:r w:rsidR="002A39C2">
        <w:t xml:space="preserve">aintenance Planner develops work plans for </w:t>
      </w:r>
      <w:r w:rsidR="007E7AF8">
        <w:t>Preventive</w:t>
      </w:r>
      <w:r w:rsidR="002A39C2">
        <w:t xml:space="preserve"> Maintenance work, and assigns Urgency to the job plan, and sets the frequency of the work.</w:t>
      </w:r>
      <w:r>
        <w:t xml:space="preserve">  The Maintenance Plan</w:t>
      </w:r>
      <w:r w:rsidR="006161CD">
        <w:t>n</w:t>
      </w:r>
      <w:r>
        <w:t xml:space="preserve">er or Supervisor must be prepared to discuss the urgency </w:t>
      </w:r>
      <w:r w:rsidR="002A39C2">
        <w:t xml:space="preserve">and Job Plan </w:t>
      </w:r>
      <w:r>
        <w:t xml:space="preserve">of each </w:t>
      </w:r>
      <w:r w:rsidR="002A39C2">
        <w:t xml:space="preserve">new </w:t>
      </w:r>
      <w:r w:rsidR="007E7AF8">
        <w:t>Preventive</w:t>
      </w:r>
      <w:r w:rsidR="002A39C2">
        <w:t xml:space="preserve"> Maintenance </w:t>
      </w:r>
      <w:r>
        <w:t>WO by priority during the Weekly Maintena</w:t>
      </w:r>
      <w:r w:rsidR="006161CD">
        <w:t xml:space="preserve">nce </w:t>
      </w:r>
      <w:r w:rsidR="003457FF">
        <w:t xml:space="preserve">Scheduling </w:t>
      </w:r>
      <w:r w:rsidR="006161CD">
        <w:t xml:space="preserve">Meeting.  </w:t>
      </w:r>
      <w:r w:rsidR="00E163E8">
        <w:t>Refer to these Guidelines for Scheduling.</w:t>
      </w:r>
    </w:p>
    <w:p w14:paraId="7F9CEC13" w14:textId="77777777" w:rsidR="00122116" w:rsidRDefault="00122116" w:rsidP="005237B3">
      <w:pPr>
        <w:numPr>
          <w:ilvl w:val="0"/>
          <w:numId w:val="8"/>
        </w:numPr>
        <w:tabs>
          <w:tab w:val="left" w:pos="-1440"/>
        </w:tabs>
        <w:jc w:val="both"/>
      </w:pPr>
      <w:r>
        <w:t>The Maintenance Supervisors and Pla</w:t>
      </w:r>
      <w:r w:rsidR="006161CD">
        <w:t>n</w:t>
      </w:r>
      <w:r>
        <w:t xml:space="preserve">ner plan and schedule work based on priority and as agreed during the Weekly Maintenance </w:t>
      </w:r>
      <w:r w:rsidR="006161CD">
        <w:t>Scheduling</w:t>
      </w:r>
      <w:r>
        <w:t xml:space="preserve"> Meeting.</w:t>
      </w:r>
    </w:p>
    <w:p w14:paraId="3103D2C8" w14:textId="24C9741D" w:rsidR="00205E69" w:rsidRDefault="00205E69" w:rsidP="005237B3">
      <w:pPr>
        <w:numPr>
          <w:ilvl w:val="0"/>
          <w:numId w:val="8"/>
        </w:numPr>
        <w:tabs>
          <w:tab w:val="left" w:pos="-1440"/>
        </w:tabs>
        <w:jc w:val="both"/>
      </w:pPr>
      <w:r>
        <w:t xml:space="preserve">Maintenance Supervisors shall complete </w:t>
      </w:r>
      <w:r w:rsidR="007E7AF8">
        <w:t>Preventive</w:t>
      </w:r>
      <w:r>
        <w:t xml:space="preserve"> Maintenance Work orders when work is complete, and shall initiate follow up work orders to correct deficiencies identified during </w:t>
      </w:r>
      <w:r w:rsidR="007E7AF8">
        <w:t>preventive</w:t>
      </w:r>
      <w:r>
        <w:t xml:space="preserve"> maintenance work.  Where follow-up work priorities are not automatically generated by identification of the failure, the supervisor shall assign urgency to the follow-up work order.</w:t>
      </w:r>
    </w:p>
    <w:p w14:paraId="421991CF" w14:textId="77777777" w:rsidR="00122116" w:rsidRDefault="00122116">
      <w:pPr>
        <w:jc w:val="both"/>
      </w:pPr>
    </w:p>
    <w:p w14:paraId="69FB843E" w14:textId="77777777" w:rsidR="00122116" w:rsidRDefault="00122116">
      <w:pPr>
        <w:ind w:left="720"/>
        <w:jc w:val="both"/>
      </w:pPr>
    </w:p>
    <w:p w14:paraId="710D3AC0" w14:textId="77777777" w:rsidR="00122116" w:rsidRDefault="00122116">
      <w:pPr>
        <w:jc w:val="both"/>
      </w:pPr>
      <w:r>
        <w:rPr>
          <w:u w:val="single"/>
        </w:rPr>
        <w:t>5.0 ATTACHMENTS</w:t>
      </w:r>
    </w:p>
    <w:p w14:paraId="2393DE19" w14:textId="77777777" w:rsidR="00122116" w:rsidRDefault="00122116">
      <w:pPr>
        <w:jc w:val="both"/>
      </w:pPr>
    </w:p>
    <w:p w14:paraId="7ABC32C8" w14:textId="77777777" w:rsidR="00122116" w:rsidRDefault="00122116">
      <w:pPr>
        <w:tabs>
          <w:tab w:val="left" w:pos="-1440"/>
        </w:tabs>
        <w:ind w:left="1440" w:hanging="720"/>
        <w:jc w:val="both"/>
      </w:pPr>
      <w:r>
        <w:t>5.1</w:t>
      </w:r>
      <w:r>
        <w:tab/>
      </w:r>
      <w:r w:rsidR="00FD7CC5">
        <w:t>Maintenance Work Urgency</w:t>
      </w:r>
      <w:r>
        <w:t xml:space="preserve"> System</w:t>
      </w:r>
    </w:p>
    <w:p w14:paraId="20F50A5C" w14:textId="77777777" w:rsidR="008179BE" w:rsidRDefault="008179BE">
      <w:pPr>
        <w:tabs>
          <w:tab w:val="left" w:pos="-1440"/>
        </w:tabs>
        <w:ind w:left="1440" w:hanging="720"/>
        <w:jc w:val="both"/>
      </w:pPr>
      <w:r>
        <w:t>5.2</w:t>
      </w:r>
      <w:r>
        <w:tab/>
        <w:t>Maintenance Work Priority System</w:t>
      </w:r>
    </w:p>
    <w:p w14:paraId="051EB9DE" w14:textId="77777777" w:rsidR="00546BCF" w:rsidRDefault="00546BCF" w:rsidP="00546BCF">
      <w:pPr>
        <w:tabs>
          <w:tab w:val="left" w:pos="-1440"/>
        </w:tabs>
        <w:ind w:left="720" w:hanging="720"/>
        <w:jc w:val="both"/>
      </w:pPr>
    </w:p>
    <w:p w14:paraId="4DFDC9DC" w14:textId="77777777" w:rsidR="00546BCF" w:rsidRDefault="00546BCF" w:rsidP="00546BCF">
      <w:pPr>
        <w:tabs>
          <w:tab w:val="left" w:pos="-1440"/>
        </w:tabs>
        <w:ind w:left="720" w:hanging="720"/>
        <w:jc w:val="both"/>
      </w:pPr>
      <w:r>
        <w:t>Revision History: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164"/>
        <w:gridCol w:w="6656"/>
      </w:tblGrid>
      <w:tr w:rsidR="00546BCF" w14:paraId="603EC97B" w14:textId="77777777" w:rsidTr="0048270E">
        <w:tc>
          <w:tcPr>
            <w:tcW w:w="1445" w:type="dxa"/>
            <w:shd w:val="clear" w:color="auto" w:fill="auto"/>
          </w:tcPr>
          <w:p w14:paraId="1C35DE2E" w14:textId="77777777" w:rsidR="00546BCF" w:rsidRPr="00C90BAE" w:rsidRDefault="00546BCF" w:rsidP="0048270E">
            <w:pPr>
              <w:tabs>
                <w:tab w:val="left" w:pos="-1440"/>
              </w:tabs>
              <w:jc w:val="both"/>
              <w:rPr>
                <w:u w:val="single"/>
              </w:rPr>
            </w:pPr>
            <w:r w:rsidRPr="00C90BAE">
              <w:rPr>
                <w:u w:val="single"/>
              </w:rPr>
              <w:t>Revision</w:t>
            </w:r>
          </w:p>
        </w:tc>
        <w:tc>
          <w:tcPr>
            <w:tcW w:w="1164" w:type="dxa"/>
            <w:shd w:val="clear" w:color="auto" w:fill="auto"/>
          </w:tcPr>
          <w:p w14:paraId="59995BB5" w14:textId="77777777" w:rsidR="00546BCF" w:rsidRPr="00C90BAE" w:rsidRDefault="00546BCF" w:rsidP="0048270E">
            <w:pPr>
              <w:tabs>
                <w:tab w:val="left" w:pos="-1440"/>
              </w:tabs>
              <w:jc w:val="both"/>
              <w:rPr>
                <w:u w:val="single"/>
              </w:rPr>
            </w:pPr>
            <w:r w:rsidRPr="00C90BAE">
              <w:rPr>
                <w:u w:val="single"/>
              </w:rPr>
              <w:t>Date</w:t>
            </w:r>
          </w:p>
        </w:tc>
        <w:tc>
          <w:tcPr>
            <w:tcW w:w="6656" w:type="dxa"/>
            <w:shd w:val="clear" w:color="auto" w:fill="auto"/>
          </w:tcPr>
          <w:p w14:paraId="6B601627" w14:textId="77777777" w:rsidR="00546BCF" w:rsidRPr="00C90BAE" w:rsidRDefault="00546BCF" w:rsidP="0048270E">
            <w:pPr>
              <w:tabs>
                <w:tab w:val="left" w:pos="-1440"/>
              </w:tabs>
              <w:jc w:val="both"/>
              <w:rPr>
                <w:u w:val="single"/>
              </w:rPr>
            </w:pPr>
            <w:r w:rsidRPr="00C90BAE">
              <w:rPr>
                <w:u w:val="single"/>
              </w:rPr>
              <w:t>Description</w:t>
            </w:r>
          </w:p>
        </w:tc>
      </w:tr>
      <w:tr w:rsidR="00546BCF" w14:paraId="6E7D27FE" w14:textId="77777777" w:rsidTr="0048270E">
        <w:tc>
          <w:tcPr>
            <w:tcW w:w="1445" w:type="dxa"/>
            <w:shd w:val="clear" w:color="auto" w:fill="auto"/>
          </w:tcPr>
          <w:p w14:paraId="63C46280" w14:textId="77777777" w:rsidR="00546BCF" w:rsidRPr="006F227D" w:rsidRDefault="00546BCF" w:rsidP="0048270E">
            <w:pPr>
              <w:tabs>
                <w:tab w:val="left" w:pos="-1440"/>
              </w:tabs>
              <w:jc w:val="both"/>
            </w:pPr>
            <w:r w:rsidRPr="006F227D">
              <w:t>1.0</w:t>
            </w:r>
          </w:p>
        </w:tc>
        <w:tc>
          <w:tcPr>
            <w:tcW w:w="1164" w:type="dxa"/>
            <w:shd w:val="clear" w:color="auto" w:fill="auto"/>
          </w:tcPr>
          <w:p w14:paraId="0003BB25" w14:textId="3ECF10A6" w:rsidR="00546BCF" w:rsidRPr="006F227D" w:rsidRDefault="00546BCF" w:rsidP="0048270E">
            <w:pPr>
              <w:tabs>
                <w:tab w:val="left" w:pos="-1440"/>
              </w:tabs>
              <w:jc w:val="both"/>
            </w:pPr>
            <w:r w:rsidRPr="006F227D">
              <w:t>8/</w:t>
            </w:r>
            <w:r>
              <w:t>13/17</w:t>
            </w:r>
          </w:p>
        </w:tc>
        <w:tc>
          <w:tcPr>
            <w:tcW w:w="6656" w:type="dxa"/>
            <w:shd w:val="clear" w:color="auto" w:fill="auto"/>
          </w:tcPr>
          <w:p w14:paraId="2A2F2A79" w14:textId="77777777" w:rsidR="00546BCF" w:rsidRPr="006F227D" w:rsidRDefault="00546BCF" w:rsidP="0048270E">
            <w:pPr>
              <w:tabs>
                <w:tab w:val="left" w:pos="-1440"/>
              </w:tabs>
              <w:jc w:val="both"/>
            </w:pPr>
            <w:r w:rsidRPr="006F227D">
              <w:t>Initial Publication</w:t>
            </w:r>
          </w:p>
        </w:tc>
      </w:tr>
      <w:tr w:rsidR="00546BCF" w14:paraId="46BF0839" w14:textId="77777777" w:rsidTr="0048270E">
        <w:tc>
          <w:tcPr>
            <w:tcW w:w="1445" w:type="dxa"/>
            <w:shd w:val="clear" w:color="auto" w:fill="auto"/>
          </w:tcPr>
          <w:p w14:paraId="5274203D" w14:textId="1F133B8A" w:rsidR="00546BCF" w:rsidRPr="006F227D" w:rsidRDefault="00546BCF" w:rsidP="0048270E">
            <w:pPr>
              <w:tabs>
                <w:tab w:val="left" w:pos="-1440"/>
              </w:tabs>
              <w:jc w:val="both"/>
            </w:pPr>
          </w:p>
        </w:tc>
        <w:tc>
          <w:tcPr>
            <w:tcW w:w="1164" w:type="dxa"/>
            <w:shd w:val="clear" w:color="auto" w:fill="auto"/>
          </w:tcPr>
          <w:p w14:paraId="4C05A80A" w14:textId="0A489F48" w:rsidR="00546BCF" w:rsidRPr="006F227D" w:rsidRDefault="00546BCF" w:rsidP="0048270E">
            <w:pPr>
              <w:tabs>
                <w:tab w:val="left" w:pos="-1440"/>
              </w:tabs>
              <w:jc w:val="both"/>
            </w:pPr>
          </w:p>
        </w:tc>
        <w:tc>
          <w:tcPr>
            <w:tcW w:w="6656" w:type="dxa"/>
            <w:shd w:val="clear" w:color="auto" w:fill="auto"/>
          </w:tcPr>
          <w:p w14:paraId="100C6658" w14:textId="06CD3A77" w:rsidR="00546BCF" w:rsidRPr="006F227D" w:rsidRDefault="00546BCF" w:rsidP="0048270E">
            <w:pPr>
              <w:tabs>
                <w:tab w:val="left" w:pos="-1440"/>
              </w:tabs>
              <w:jc w:val="both"/>
            </w:pPr>
          </w:p>
        </w:tc>
      </w:tr>
      <w:tr w:rsidR="00546BCF" w:rsidRPr="006F227D" w14:paraId="2B9C0AF2" w14:textId="77777777" w:rsidTr="0048270E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4CC6" w14:textId="794CC0F9" w:rsidR="00546BCF" w:rsidRPr="006F227D" w:rsidRDefault="00546BCF" w:rsidP="0048270E">
            <w:pPr>
              <w:tabs>
                <w:tab w:val="left" w:pos="-1440"/>
              </w:tabs>
              <w:jc w:val="both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0825" w14:textId="0AD3C582" w:rsidR="00546BCF" w:rsidRPr="006F227D" w:rsidRDefault="00546BCF" w:rsidP="0048270E">
            <w:pPr>
              <w:tabs>
                <w:tab w:val="left" w:pos="-1440"/>
              </w:tabs>
              <w:jc w:val="both"/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4078" w14:textId="3FDFE151" w:rsidR="00546BCF" w:rsidRPr="006F227D" w:rsidRDefault="00546BCF" w:rsidP="0048270E">
            <w:pPr>
              <w:tabs>
                <w:tab w:val="left" w:pos="-1440"/>
              </w:tabs>
              <w:jc w:val="both"/>
            </w:pPr>
          </w:p>
        </w:tc>
      </w:tr>
      <w:tr w:rsidR="00546BCF" w:rsidRPr="006F227D" w14:paraId="34CBAFA9" w14:textId="77777777" w:rsidTr="0048270E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A71B" w14:textId="77777777" w:rsidR="00546BCF" w:rsidRPr="006F227D" w:rsidRDefault="00546BCF" w:rsidP="0048270E">
            <w:pPr>
              <w:tabs>
                <w:tab w:val="left" w:pos="-1440"/>
              </w:tabs>
              <w:jc w:val="both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6B56" w14:textId="77777777" w:rsidR="00546BCF" w:rsidRPr="006F227D" w:rsidRDefault="00546BCF" w:rsidP="0048270E">
            <w:pPr>
              <w:tabs>
                <w:tab w:val="left" w:pos="-1440"/>
              </w:tabs>
              <w:jc w:val="both"/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8262" w14:textId="77777777" w:rsidR="00546BCF" w:rsidRPr="006F227D" w:rsidRDefault="00546BCF" w:rsidP="0048270E">
            <w:pPr>
              <w:tabs>
                <w:tab w:val="left" w:pos="-1440"/>
              </w:tabs>
              <w:jc w:val="both"/>
            </w:pPr>
          </w:p>
        </w:tc>
      </w:tr>
    </w:tbl>
    <w:p w14:paraId="739B2DE1" w14:textId="77777777" w:rsidR="00122116" w:rsidRDefault="00122116">
      <w:pPr>
        <w:tabs>
          <w:tab w:val="left" w:pos="-1440"/>
        </w:tabs>
        <w:jc w:val="both"/>
      </w:pPr>
      <w:r>
        <w:br w:type="page"/>
      </w:r>
    </w:p>
    <w:p w14:paraId="233C155D" w14:textId="77777777" w:rsidR="005237B3" w:rsidRPr="005237B3" w:rsidRDefault="005237B3" w:rsidP="005237B3">
      <w:pPr>
        <w:pStyle w:val="NoSpacing"/>
        <w:tabs>
          <w:tab w:val="right" w:pos="9900"/>
        </w:tabs>
      </w:pPr>
      <w:r>
        <w:rPr>
          <w:b/>
          <w:u w:val="single"/>
        </w:rPr>
        <w:lastRenderedPageBreak/>
        <w:t>Maintenance Work Urgency System</w:t>
      </w:r>
      <w:r w:rsidRPr="00807320">
        <w:rPr>
          <w:b/>
          <w:u w:val="single"/>
        </w:rPr>
        <w:t xml:space="preserve"> </w:t>
      </w:r>
      <w:r>
        <w:rPr>
          <w:b/>
          <w:u w:val="single"/>
        </w:rPr>
        <w:tab/>
        <w:t>Attachment 5.1</w:t>
      </w:r>
    </w:p>
    <w:p w14:paraId="530C57BE" w14:textId="77777777" w:rsidR="00122116" w:rsidRDefault="005237B3">
      <w:pPr>
        <w:tabs>
          <w:tab w:val="left" w:pos="-1440"/>
        </w:tabs>
        <w:jc w:val="both"/>
      </w:pPr>
      <w:r>
        <w:tab/>
      </w:r>
    </w:p>
    <w:p w14:paraId="1B8EEE64" w14:textId="77777777" w:rsidR="00122116" w:rsidRDefault="00122116">
      <w:pPr>
        <w:tabs>
          <w:tab w:val="left" w:pos="-1440"/>
        </w:tabs>
        <w:jc w:val="both"/>
      </w:pPr>
    </w:p>
    <w:p w14:paraId="555C280D" w14:textId="6195524F" w:rsidR="00122116" w:rsidRDefault="007E7AF8">
      <w:pPr>
        <w:jc w:val="both"/>
      </w:pPr>
      <w:r>
        <w:t>Preventive</w:t>
      </w:r>
      <w:r w:rsidR="00A5254A">
        <w:t xml:space="preserve"> work</w:t>
      </w:r>
      <w:r w:rsidR="002F6D3A">
        <w:t xml:space="preserve"> conditions are</w:t>
      </w:r>
      <w:r w:rsidR="00122116">
        <w:t xml:space="preserve"> assigned a</w:t>
      </w:r>
      <w:r w:rsidR="002F6D3A">
        <w:t>n urgency letter</w:t>
      </w:r>
      <w:r w:rsidR="00122116">
        <w:t xml:space="preserve"> that is used in determining how maintenance re</w:t>
      </w:r>
      <w:r w:rsidR="00420707">
        <w:t>sources are allocated to conduct the work</w:t>
      </w:r>
      <w:r w:rsidR="00620B3B">
        <w:t>.</w:t>
      </w:r>
    </w:p>
    <w:p w14:paraId="4B795DA1" w14:textId="77777777" w:rsidR="00122116" w:rsidRDefault="00122116">
      <w:pPr>
        <w:jc w:val="both"/>
      </w:pPr>
    </w:p>
    <w:p w14:paraId="0A09BA57" w14:textId="77777777" w:rsidR="00122116" w:rsidRDefault="002F6D3A">
      <w:pPr>
        <w:jc w:val="both"/>
      </w:pPr>
      <w:r>
        <w:rPr>
          <w:b/>
          <w:u w:val="single"/>
        </w:rPr>
        <w:t>URGENCY A</w:t>
      </w:r>
    </w:p>
    <w:p w14:paraId="323E4EB5" w14:textId="77777777" w:rsidR="00122116" w:rsidRDefault="00122116">
      <w:pPr>
        <w:jc w:val="both"/>
      </w:pPr>
    </w:p>
    <w:p w14:paraId="1B5E4AF3" w14:textId="55B9FCE3" w:rsidR="00122116" w:rsidRDefault="0069162D">
      <w:pPr>
        <w:ind w:left="720"/>
        <w:jc w:val="both"/>
      </w:pPr>
      <w:r>
        <w:t>Urgency A</w:t>
      </w:r>
      <w:r w:rsidR="0056005F">
        <w:t xml:space="preserve"> </w:t>
      </w:r>
      <w:r w:rsidR="00122116">
        <w:t>is the hig</w:t>
      </w:r>
      <w:r w:rsidR="00420707">
        <w:t xml:space="preserve">hest priority work and indicates </w:t>
      </w:r>
      <w:r w:rsidR="00122116">
        <w:rPr>
          <w:u w:val="single"/>
        </w:rPr>
        <w:t>immediate</w:t>
      </w:r>
      <w:r w:rsidR="00122116">
        <w:t xml:space="preserve"> </w:t>
      </w:r>
      <w:r w:rsidR="00420707">
        <w:t>negative consequences will occur if the work is not completed by the scheduled date</w:t>
      </w:r>
      <w:r w:rsidR="00122116">
        <w:t>.  Conditio</w:t>
      </w:r>
      <w:r w:rsidR="00A80653">
        <w:t xml:space="preserve">ns for Urgency A </w:t>
      </w:r>
      <w:r w:rsidR="002F6D3A">
        <w:t xml:space="preserve">represent an immediate safety threat to people, the environment or </w:t>
      </w:r>
      <w:r w:rsidR="00420707">
        <w:t>assets/</w:t>
      </w:r>
      <w:r w:rsidR="00A80653">
        <w:t>location</w:t>
      </w:r>
      <w:r w:rsidR="002F6D3A">
        <w:t>s:</w:t>
      </w:r>
    </w:p>
    <w:p w14:paraId="0B6E13EA" w14:textId="77777777" w:rsidR="00122116" w:rsidRDefault="00122116">
      <w:pPr>
        <w:jc w:val="both"/>
      </w:pPr>
    </w:p>
    <w:p w14:paraId="18FE9E00" w14:textId="6701AB6B" w:rsidR="00122116" w:rsidRDefault="00122116">
      <w:pPr>
        <w:ind w:left="1440"/>
        <w:jc w:val="both"/>
      </w:pPr>
      <w:r>
        <w:rPr>
          <w:u w:val="single"/>
        </w:rPr>
        <w:t>SAFETY</w:t>
      </w:r>
      <w:r>
        <w:t xml:space="preserve"> </w:t>
      </w:r>
      <w:r w:rsidR="00420707">
        <w:t>–</w:t>
      </w:r>
      <w:r>
        <w:t xml:space="preserve"> </w:t>
      </w:r>
      <w:r w:rsidR="00420707">
        <w:t xml:space="preserve">Failure to complete the work will result in a </w:t>
      </w:r>
      <w:r>
        <w:t>condition that can cause personal bodily harm resulting in a lost time accident, causes serious injury, or loss of life, or result</w:t>
      </w:r>
      <w:r w:rsidR="00420707">
        <w:t>s</w:t>
      </w:r>
      <w:r>
        <w:t xml:space="preserve"> in violation of the safety manual rules, OSHA rules, or may result in personnel working in an unsafe manner.</w:t>
      </w:r>
    </w:p>
    <w:p w14:paraId="7B001CFE" w14:textId="77777777" w:rsidR="00122116" w:rsidRDefault="00122116">
      <w:pPr>
        <w:jc w:val="both"/>
      </w:pPr>
    </w:p>
    <w:p w14:paraId="4E6548EA" w14:textId="2EF95A59" w:rsidR="00122116" w:rsidRDefault="00122116">
      <w:pPr>
        <w:ind w:left="1440"/>
        <w:jc w:val="both"/>
      </w:pPr>
      <w:r>
        <w:rPr>
          <w:u w:val="single"/>
        </w:rPr>
        <w:t>ENVIRONMENTAL</w:t>
      </w:r>
      <w:r w:rsidR="00420707">
        <w:t xml:space="preserve"> – Failure to complete the work will result in a</w:t>
      </w:r>
      <w:r>
        <w:t xml:space="preserve">n environmental incident that causes the </w:t>
      </w:r>
      <w:r w:rsidR="002F6D3A">
        <w:t>University</w:t>
      </w:r>
      <w:r>
        <w:t xml:space="preserve"> to violate environmental laws, rules or regulations, or results in damage to the environment or a fine.</w:t>
      </w:r>
    </w:p>
    <w:p w14:paraId="1EAB109A" w14:textId="77777777" w:rsidR="00122116" w:rsidRDefault="00122116">
      <w:pPr>
        <w:jc w:val="both"/>
      </w:pPr>
    </w:p>
    <w:p w14:paraId="23A8A463" w14:textId="634DD96E" w:rsidR="00122116" w:rsidRDefault="00A5254A">
      <w:pPr>
        <w:ind w:left="1440"/>
        <w:jc w:val="both"/>
      </w:pPr>
      <w:r>
        <w:rPr>
          <w:u w:val="single"/>
        </w:rPr>
        <w:t>LOCATION</w:t>
      </w:r>
      <w:r w:rsidR="00420707">
        <w:rPr>
          <w:u w:val="single"/>
        </w:rPr>
        <w:t>/ASSET</w:t>
      </w:r>
      <w:r w:rsidR="00122116">
        <w:t xml:space="preserve"> </w:t>
      </w:r>
      <w:r w:rsidR="00420707">
        <w:t>–</w:t>
      </w:r>
      <w:r w:rsidR="00122116">
        <w:t xml:space="preserve"> </w:t>
      </w:r>
      <w:r w:rsidR="00420707">
        <w:t>Failure to complete the work will result in immediate</w:t>
      </w:r>
      <w:r w:rsidR="00122116">
        <w:t xml:space="preserve"> malfunction, failure or immine</w:t>
      </w:r>
      <w:r w:rsidR="002F6D3A">
        <w:t>nt failure that will result in</w:t>
      </w:r>
      <w:r w:rsidR="00122116">
        <w:t xml:space="preserve"> serious damage to a </w:t>
      </w:r>
      <w:r>
        <w:t>location</w:t>
      </w:r>
      <w:r w:rsidR="00420707">
        <w:t>/asset.</w:t>
      </w:r>
    </w:p>
    <w:p w14:paraId="17B72589" w14:textId="77777777" w:rsidR="00122116" w:rsidRDefault="00122116">
      <w:pPr>
        <w:jc w:val="both"/>
      </w:pPr>
    </w:p>
    <w:p w14:paraId="6827BBC1" w14:textId="77777777" w:rsidR="00122116" w:rsidRDefault="0069162D">
      <w:pPr>
        <w:pStyle w:val="Heading1"/>
        <w:rPr>
          <w:b/>
        </w:rPr>
      </w:pPr>
      <w:r>
        <w:rPr>
          <w:b/>
        </w:rPr>
        <w:t>URGENCY B</w:t>
      </w:r>
    </w:p>
    <w:p w14:paraId="575AC3C9" w14:textId="77777777" w:rsidR="00122116" w:rsidRDefault="00122116">
      <w:pPr>
        <w:jc w:val="both"/>
      </w:pPr>
    </w:p>
    <w:p w14:paraId="5015ECB5" w14:textId="55F9C584" w:rsidR="00122116" w:rsidRDefault="00420707">
      <w:pPr>
        <w:ind w:left="720"/>
        <w:jc w:val="both"/>
      </w:pPr>
      <w:r>
        <w:t xml:space="preserve">Urgency B work indicates potential negative consequences if not completed with 10% of the required frequency of the scheduled date.  </w:t>
      </w:r>
      <w:r w:rsidR="00122116">
        <w:t xml:space="preserve">The conditions for </w:t>
      </w:r>
      <w:r w:rsidR="0069162D">
        <w:t>Urgency B</w:t>
      </w:r>
      <w:r w:rsidR="00122116">
        <w:t xml:space="preserve"> work are as follows:</w:t>
      </w:r>
    </w:p>
    <w:p w14:paraId="7426AACD" w14:textId="77777777" w:rsidR="00122116" w:rsidRDefault="00122116">
      <w:pPr>
        <w:jc w:val="both"/>
      </w:pPr>
    </w:p>
    <w:p w14:paraId="0A736C84" w14:textId="77777777" w:rsidR="00122116" w:rsidRDefault="00122116">
      <w:pPr>
        <w:ind w:left="1440"/>
        <w:jc w:val="both"/>
      </w:pPr>
      <w:r>
        <w:rPr>
          <w:u w:val="single"/>
        </w:rPr>
        <w:t>SAFETY</w:t>
      </w:r>
      <w:r>
        <w:t xml:space="preserve"> - </w:t>
      </w:r>
      <w:r w:rsidR="00FD7CC5">
        <w:t>No immediate threat to safety.</w:t>
      </w:r>
    </w:p>
    <w:p w14:paraId="0916C91E" w14:textId="77777777" w:rsidR="00122116" w:rsidRDefault="00122116">
      <w:pPr>
        <w:jc w:val="both"/>
      </w:pPr>
      <w:r>
        <w:t xml:space="preserve"> </w:t>
      </w:r>
    </w:p>
    <w:p w14:paraId="4A2E2A1D" w14:textId="77777777" w:rsidR="00122116" w:rsidRDefault="00122116">
      <w:pPr>
        <w:ind w:left="1440"/>
        <w:jc w:val="both"/>
      </w:pPr>
      <w:r>
        <w:rPr>
          <w:u w:val="single"/>
        </w:rPr>
        <w:t>ENVIRONMENTAL</w:t>
      </w:r>
      <w:r>
        <w:t xml:space="preserve"> </w:t>
      </w:r>
      <w:r w:rsidR="00FD7CC5">
        <w:t>–</w:t>
      </w:r>
      <w:r>
        <w:t xml:space="preserve"> </w:t>
      </w:r>
      <w:r w:rsidR="00FD7CC5">
        <w:t>No immediate threat to safety.</w:t>
      </w:r>
    </w:p>
    <w:p w14:paraId="6812666F" w14:textId="77777777" w:rsidR="00FD7CC5" w:rsidRDefault="00FD7CC5">
      <w:pPr>
        <w:ind w:left="1440"/>
        <w:jc w:val="both"/>
      </w:pPr>
    </w:p>
    <w:p w14:paraId="24F0B09A" w14:textId="77777777" w:rsidR="00FD7CC5" w:rsidRDefault="00A5254A" w:rsidP="00FD7CC5">
      <w:pPr>
        <w:ind w:left="1440"/>
        <w:jc w:val="both"/>
      </w:pPr>
      <w:r>
        <w:rPr>
          <w:u w:val="single"/>
        </w:rPr>
        <w:t>LOCATION</w:t>
      </w:r>
      <w:r w:rsidR="00FD7CC5">
        <w:t xml:space="preserve"> – No immediate threat to safety.</w:t>
      </w:r>
    </w:p>
    <w:p w14:paraId="40B3DC96" w14:textId="77777777" w:rsidR="00122116" w:rsidRDefault="00122116">
      <w:pPr>
        <w:jc w:val="both"/>
      </w:pPr>
    </w:p>
    <w:p w14:paraId="4F223BC3" w14:textId="38533759" w:rsidR="00122116" w:rsidRDefault="00FD7CC5">
      <w:pPr>
        <w:ind w:left="1440"/>
        <w:jc w:val="both"/>
      </w:pPr>
      <w:r>
        <w:rPr>
          <w:u w:val="single"/>
        </w:rPr>
        <w:t>OPERA</w:t>
      </w:r>
      <w:r w:rsidR="00122116">
        <w:rPr>
          <w:u w:val="single"/>
        </w:rPr>
        <w:t>TION</w:t>
      </w:r>
      <w:r w:rsidR="00122116">
        <w:t xml:space="preserve"> </w:t>
      </w:r>
      <w:r w:rsidR="00420707">
        <w:t>–</w:t>
      </w:r>
      <w:r w:rsidR="00122116">
        <w:t xml:space="preserve"> </w:t>
      </w:r>
      <w:r w:rsidR="00420707">
        <w:t>Failure to complete the work will result in a</w:t>
      </w:r>
      <w:r w:rsidR="00122116">
        <w:t>n equipment malfunct</w:t>
      </w:r>
      <w:r>
        <w:t>ion or failure that immediately affects the ability of the University to operate, or significantly affects efficiency and effectiveness.</w:t>
      </w:r>
    </w:p>
    <w:p w14:paraId="6F5B7670" w14:textId="77777777" w:rsidR="00122116" w:rsidRDefault="00122116">
      <w:pPr>
        <w:jc w:val="both"/>
      </w:pPr>
    </w:p>
    <w:p w14:paraId="22DB9549" w14:textId="77777777" w:rsidR="00122116" w:rsidRDefault="00FD7CC5">
      <w:pPr>
        <w:pStyle w:val="Heading2"/>
      </w:pPr>
      <w:r>
        <w:t>URGENCY C</w:t>
      </w:r>
    </w:p>
    <w:p w14:paraId="5CFAC8E4" w14:textId="77777777" w:rsidR="00122116" w:rsidRDefault="00122116">
      <w:pPr>
        <w:jc w:val="both"/>
      </w:pPr>
    </w:p>
    <w:p w14:paraId="1BF9B596" w14:textId="38B8D147" w:rsidR="00122116" w:rsidRDefault="00F072B2">
      <w:pPr>
        <w:ind w:left="720"/>
        <w:jc w:val="both"/>
      </w:pPr>
      <w:r>
        <w:t>Urgency C</w:t>
      </w:r>
      <w:r w:rsidR="00122116">
        <w:t xml:space="preserve"> </w:t>
      </w:r>
      <w:r>
        <w:t>work</w:t>
      </w:r>
      <w:r w:rsidR="00122116">
        <w:t xml:space="preserve"> includes </w:t>
      </w:r>
      <w:r w:rsidR="001D7954">
        <w:t xml:space="preserve">possible negative consequences if rescheduled to the next scheduled date. </w:t>
      </w:r>
      <w:r w:rsidR="00122116">
        <w:t xml:space="preserve"> The conditions for </w:t>
      </w:r>
      <w:r w:rsidR="00E6251B">
        <w:t>Urgency C</w:t>
      </w:r>
      <w:r w:rsidR="00122116">
        <w:t xml:space="preserve"> work include:</w:t>
      </w:r>
    </w:p>
    <w:p w14:paraId="55B7FE67" w14:textId="77777777" w:rsidR="00122116" w:rsidRDefault="00122116">
      <w:pPr>
        <w:jc w:val="both"/>
      </w:pPr>
    </w:p>
    <w:p w14:paraId="0EA79721" w14:textId="608DA60A" w:rsidR="00122116" w:rsidRDefault="00122116">
      <w:pPr>
        <w:ind w:left="1440"/>
        <w:jc w:val="both"/>
      </w:pPr>
      <w:r>
        <w:rPr>
          <w:u w:val="single"/>
        </w:rPr>
        <w:lastRenderedPageBreak/>
        <w:t>SAFETY</w:t>
      </w:r>
      <w:r>
        <w:t xml:space="preserve"> </w:t>
      </w:r>
      <w:r w:rsidR="00FD7CC5">
        <w:t>–</w:t>
      </w:r>
      <w:r>
        <w:t xml:space="preserve"> </w:t>
      </w:r>
      <w:r w:rsidR="001D7954">
        <w:t>Failure to perform the work does not result in an immediate</w:t>
      </w:r>
      <w:r w:rsidR="00FD7CC5">
        <w:t xml:space="preserve"> threat to safety, but could become a thre</w:t>
      </w:r>
      <w:r w:rsidR="001D7954">
        <w:t>at to safety if left uncompleted.</w:t>
      </w:r>
    </w:p>
    <w:p w14:paraId="4E5D7B12" w14:textId="77777777" w:rsidR="00122116" w:rsidRDefault="00122116">
      <w:pPr>
        <w:jc w:val="both"/>
      </w:pPr>
    </w:p>
    <w:p w14:paraId="73473036" w14:textId="647BC25A" w:rsidR="00122116" w:rsidRDefault="00122116">
      <w:pPr>
        <w:ind w:left="1440"/>
        <w:jc w:val="both"/>
      </w:pPr>
      <w:r>
        <w:rPr>
          <w:u w:val="single"/>
        </w:rPr>
        <w:t>ENVIRONMENTAL</w:t>
      </w:r>
      <w:r>
        <w:t xml:space="preserve"> </w:t>
      </w:r>
      <w:r w:rsidR="001D7954">
        <w:t>–</w:t>
      </w:r>
      <w:r>
        <w:t xml:space="preserve"> </w:t>
      </w:r>
      <w:r w:rsidR="001D7954">
        <w:t>Failure to perform the work does not result in an immediate</w:t>
      </w:r>
      <w:r w:rsidR="00F072B2">
        <w:t xml:space="preserve"> threat to </w:t>
      </w:r>
      <w:r w:rsidR="00BC6F2D">
        <w:t>the environment</w:t>
      </w:r>
      <w:r w:rsidR="00F072B2">
        <w:t>, but could become a threat to if left unaddressed.</w:t>
      </w:r>
    </w:p>
    <w:p w14:paraId="0D117D2F" w14:textId="77777777" w:rsidR="00BC6F2D" w:rsidRDefault="00BC6F2D">
      <w:pPr>
        <w:ind w:left="1440"/>
        <w:jc w:val="both"/>
      </w:pPr>
    </w:p>
    <w:p w14:paraId="72FC2766" w14:textId="0663F848" w:rsidR="00BC6F2D" w:rsidRDefault="00A80653">
      <w:pPr>
        <w:ind w:left="1440"/>
        <w:jc w:val="both"/>
      </w:pPr>
      <w:r>
        <w:rPr>
          <w:u w:val="single"/>
        </w:rPr>
        <w:t>LOCATION</w:t>
      </w:r>
      <w:r w:rsidR="001D7954">
        <w:rPr>
          <w:u w:val="single"/>
        </w:rPr>
        <w:t>/ASSET</w:t>
      </w:r>
      <w:r w:rsidR="00BC6F2D">
        <w:t xml:space="preserve"> </w:t>
      </w:r>
      <w:r w:rsidR="00BF144E">
        <w:t>–</w:t>
      </w:r>
      <w:r w:rsidR="00BC6F2D">
        <w:t xml:space="preserve"> </w:t>
      </w:r>
      <w:r w:rsidR="001D7954">
        <w:t>Failure to perform the work does not result in an immediate</w:t>
      </w:r>
      <w:r w:rsidR="00BC6F2D">
        <w:t xml:space="preserve"> threat to the </w:t>
      </w:r>
      <w:r>
        <w:t>location</w:t>
      </w:r>
      <w:r w:rsidR="001D7954">
        <w:t>/asset</w:t>
      </w:r>
      <w:r w:rsidR="00BC6F2D">
        <w:t>, but could become a threat to if left unaddressed.</w:t>
      </w:r>
    </w:p>
    <w:p w14:paraId="4E805E27" w14:textId="77777777" w:rsidR="00122116" w:rsidRDefault="00122116" w:rsidP="00BC6F2D">
      <w:pPr>
        <w:jc w:val="both"/>
        <w:rPr>
          <w:u w:val="single"/>
        </w:rPr>
      </w:pPr>
    </w:p>
    <w:p w14:paraId="2DA8DFCD" w14:textId="77777777" w:rsidR="00E6251B" w:rsidRDefault="00E6251B" w:rsidP="00E6251B">
      <w:pPr>
        <w:pStyle w:val="Heading2"/>
      </w:pPr>
      <w:r>
        <w:t>URGENCY D</w:t>
      </w:r>
    </w:p>
    <w:p w14:paraId="429E88F3" w14:textId="77777777" w:rsidR="00122116" w:rsidRDefault="00122116">
      <w:pPr>
        <w:jc w:val="both"/>
      </w:pPr>
    </w:p>
    <w:p w14:paraId="56F8A512" w14:textId="77777777" w:rsidR="00E6251B" w:rsidRDefault="00E6251B" w:rsidP="00E6251B">
      <w:pPr>
        <w:jc w:val="both"/>
      </w:pPr>
    </w:p>
    <w:p w14:paraId="1BE198BB" w14:textId="189B5F39" w:rsidR="00E6251B" w:rsidRDefault="00E6251B" w:rsidP="00E6251B">
      <w:pPr>
        <w:ind w:left="720"/>
        <w:jc w:val="both"/>
      </w:pPr>
      <w:r>
        <w:t xml:space="preserve">Urgency D work includes </w:t>
      </w:r>
      <w:r w:rsidR="00330946">
        <w:t>work that can be rescheduled to the next scheduled date without negative consequences</w:t>
      </w:r>
      <w:r>
        <w:t>.  The conditions for Urgency D work include:</w:t>
      </w:r>
    </w:p>
    <w:p w14:paraId="38ACF4B5" w14:textId="77777777" w:rsidR="00E6251B" w:rsidRDefault="00E6251B" w:rsidP="00E6251B">
      <w:pPr>
        <w:jc w:val="both"/>
      </w:pPr>
    </w:p>
    <w:p w14:paraId="5E349520" w14:textId="528D2FBD" w:rsidR="00E6251B" w:rsidRDefault="00E6251B" w:rsidP="00E6251B">
      <w:pPr>
        <w:ind w:left="1440"/>
        <w:jc w:val="both"/>
      </w:pPr>
      <w:r>
        <w:rPr>
          <w:u w:val="single"/>
        </w:rPr>
        <w:t>SAFETY</w:t>
      </w:r>
      <w:r>
        <w:t xml:space="preserve"> – </w:t>
      </w:r>
      <w:r w:rsidR="00330946">
        <w:t>Failure to perform the work does not result in a potential</w:t>
      </w:r>
      <w:r>
        <w:t xml:space="preserve"> threat to safety.</w:t>
      </w:r>
    </w:p>
    <w:p w14:paraId="2249D082" w14:textId="77777777" w:rsidR="00E6251B" w:rsidRDefault="00E6251B" w:rsidP="00E6251B">
      <w:pPr>
        <w:jc w:val="both"/>
      </w:pPr>
    </w:p>
    <w:p w14:paraId="04D0C394" w14:textId="126D5F5E" w:rsidR="00E6251B" w:rsidRDefault="00E6251B" w:rsidP="00E6251B">
      <w:pPr>
        <w:ind w:left="1440"/>
        <w:jc w:val="both"/>
      </w:pPr>
      <w:r>
        <w:rPr>
          <w:u w:val="single"/>
        </w:rPr>
        <w:t>ENVIRONMENTAL</w:t>
      </w:r>
      <w:r>
        <w:t xml:space="preserve"> </w:t>
      </w:r>
      <w:r w:rsidR="00330946">
        <w:t>–</w:t>
      </w:r>
      <w:r>
        <w:t xml:space="preserve"> </w:t>
      </w:r>
      <w:r w:rsidR="00330946">
        <w:t>Failure to perform the work does not result in a potential threat</w:t>
      </w:r>
      <w:r>
        <w:t xml:space="preserve"> to the environment.</w:t>
      </w:r>
    </w:p>
    <w:p w14:paraId="57EBA8A8" w14:textId="77777777" w:rsidR="00E6251B" w:rsidRDefault="00E6251B" w:rsidP="00E6251B">
      <w:pPr>
        <w:ind w:left="1440"/>
        <w:jc w:val="both"/>
      </w:pPr>
    </w:p>
    <w:p w14:paraId="4AD11AA3" w14:textId="1E938C78" w:rsidR="00E6251B" w:rsidRDefault="00A80653" w:rsidP="00330946">
      <w:pPr>
        <w:ind w:left="1440"/>
        <w:jc w:val="both"/>
      </w:pPr>
      <w:r>
        <w:rPr>
          <w:u w:val="single"/>
        </w:rPr>
        <w:t>LOCATION</w:t>
      </w:r>
      <w:r w:rsidR="00330946">
        <w:rPr>
          <w:u w:val="single"/>
        </w:rPr>
        <w:t>/ASSET</w:t>
      </w:r>
      <w:r w:rsidR="00E6251B">
        <w:t xml:space="preserve"> – </w:t>
      </w:r>
      <w:r w:rsidR="00330946">
        <w:t>Failure to perform the work does not result in a potential</w:t>
      </w:r>
      <w:r w:rsidR="00E6251B">
        <w:t xml:space="preserve"> threat to the </w:t>
      </w:r>
      <w:r>
        <w:t>location</w:t>
      </w:r>
      <w:r w:rsidR="00330946">
        <w:t>/asset</w:t>
      </w:r>
      <w:r w:rsidR="00E6251B">
        <w:t>.</w:t>
      </w:r>
    </w:p>
    <w:p w14:paraId="52F7AE90" w14:textId="77777777" w:rsidR="00E6251B" w:rsidRDefault="00E6251B" w:rsidP="00E6251B">
      <w:pPr>
        <w:ind w:left="1440"/>
        <w:jc w:val="both"/>
      </w:pPr>
    </w:p>
    <w:p w14:paraId="02F0B1DE" w14:textId="77777777" w:rsidR="00E6251B" w:rsidRDefault="00E6251B" w:rsidP="00E6251B">
      <w:pPr>
        <w:pStyle w:val="Heading2"/>
      </w:pPr>
      <w:r>
        <w:t>URGENCY E</w:t>
      </w:r>
    </w:p>
    <w:p w14:paraId="66E4462C" w14:textId="77777777" w:rsidR="00E6251B" w:rsidRDefault="00E6251B" w:rsidP="00E6251B">
      <w:pPr>
        <w:jc w:val="both"/>
      </w:pPr>
    </w:p>
    <w:p w14:paraId="5E64EC7D" w14:textId="77777777" w:rsidR="00E6251B" w:rsidRDefault="00E6251B" w:rsidP="00E6251B">
      <w:pPr>
        <w:jc w:val="both"/>
      </w:pPr>
    </w:p>
    <w:p w14:paraId="60D15478" w14:textId="238CA878" w:rsidR="00E6251B" w:rsidRDefault="00330946" w:rsidP="00E6251B">
      <w:pPr>
        <w:ind w:left="720"/>
        <w:jc w:val="both"/>
      </w:pPr>
      <w:r>
        <w:t>Urgency E</w:t>
      </w:r>
      <w:r w:rsidR="00E6251B">
        <w:t xml:space="preserve"> work includes all work that cannot be cat</w:t>
      </w:r>
      <w:r>
        <w:t>egorized into one above, and can be rescheduled multiple cycles without risk or negative consequences</w:t>
      </w:r>
      <w:r w:rsidR="00E6251B">
        <w:t>.</w:t>
      </w:r>
    </w:p>
    <w:p w14:paraId="59A2705C" w14:textId="77777777" w:rsidR="00122116" w:rsidRDefault="00122116">
      <w:pPr>
        <w:tabs>
          <w:tab w:val="right" w:pos="10152"/>
        </w:tabs>
        <w:jc w:val="both"/>
      </w:pPr>
    </w:p>
    <w:p w14:paraId="47BD616C" w14:textId="77777777" w:rsidR="00BF144E" w:rsidRPr="005237B3" w:rsidRDefault="00122116" w:rsidP="00BF144E">
      <w:pPr>
        <w:pStyle w:val="NoSpacing"/>
        <w:tabs>
          <w:tab w:val="right" w:pos="9900"/>
        </w:tabs>
      </w:pPr>
      <w:r>
        <w:br w:type="page"/>
      </w:r>
      <w:r w:rsidR="00BF144E">
        <w:rPr>
          <w:b/>
          <w:u w:val="single"/>
        </w:rPr>
        <w:lastRenderedPageBreak/>
        <w:t>Maintenance Work Priority System</w:t>
      </w:r>
      <w:r w:rsidR="00BF144E" w:rsidRPr="00807320">
        <w:rPr>
          <w:b/>
          <w:u w:val="single"/>
        </w:rPr>
        <w:t xml:space="preserve"> </w:t>
      </w:r>
      <w:r w:rsidR="00BF144E">
        <w:rPr>
          <w:b/>
          <w:u w:val="single"/>
        </w:rPr>
        <w:tab/>
        <w:t>Attachment 5.2</w:t>
      </w:r>
    </w:p>
    <w:p w14:paraId="474F4A92" w14:textId="77777777" w:rsidR="00122116" w:rsidRDefault="00122116" w:rsidP="00BF144E">
      <w:pPr>
        <w:tabs>
          <w:tab w:val="right" w:pos="10152"/>
        </w:tabs>
        <w:ind w:left="7200"/>
        <w:jc w:val="both"/>
      </w:pPr>
    </w:p>
    <w:p w14:paraId="47EC90D1" w14:textId="77777777" w:rsidR="00122116" w:rsidRDefault="00122116">
      <w:pPr>
        <w:tabs>
          <w:tab w:val="right" w:pos="10152"/>
        </w:tabs>
        <w:ind w:left="7920"/>
        <w:jc w:val="both"/>
      </w:pPr>
    </w:p>
    <w:p w14:paraId="597C6A3B" w14:textId="43BFF0F9" w:rsidR="00620B3B" w:rsidRDefault="00620B3B" w:rsidP="00620B3B">
      <w:pPr>
        <w:jc w:val="both"/>
      </w:pPr>
      <w:r>
        <w:t xml:space="preserve">Maintenance work is assigned a priority based on the urgency of the work (see Attachment 5.1) and the </w:t>
      </w:r>
      <w:r w:rsidR="00F01ACB">
        <w:t xml:space="preserve">criticality </w:t>
      </w:r>
      <w:r>
        <w:t xml:space="preserve">of the </w:t>
      </w:r>
      <w:r w:rsidR="00A5254A">
        <w:t>location (see section 2.2)</w:t>
      </w:r>
      <w:r w:rsidR="00330946">
        <w:t xml:space="preserve"> or asset (see section 2.3)</w:t>
      </w:r>
      <w:r>
        <w:t>.  This priority is used in determining how maintenance resources are allocated to correct the problem and/or condition.</w:t>
      </w:r>
    </w:p>
    <w:p w14:paraId="15043E24" w14:textId="77777777" w:rsidR="00122116" w:rsidRDefault="00122116" w:rsidP="00620B3B">
      <w:pPr>
        <w:tabs>
          <w:tab w:val="right" w:pos="10152"/>
        </w:tabs>
      </w:pPr>
    </w:p>
    <w:p w14:paraId="285F08D2" w14:textId="77777777" w:rsidR="00122116" w:rsidRDefault="00122116" w:rsidP="00620B3B">
      <w:pPr>
        <w:tabs>
          <w:tab w:val="right" w:pos="10152"/>
        </w:tabs>
        <w:jc w:val="center"/>
      </w:pPr>
    </w:p>
    <w:p w14:paraId="1FB0C233" w14:textId="77777777" w:rsidR="00122116" w:rsidRDefault="00122116" w:rsidP="00620B3B">
      <w:pPr>
        <w:tabs>
          <w:tab w:val="right" w:pos="10152"/>
        </w:tabs>
        <w:jc w:val="center"/>
      </w:pPr>
    </w:p>
    <w:tbl>
      <w:tblPr>
        <w:tblW w:w="9920" w:type="dxa"/>
        <w:tblInd w:w="108" w:type="dxa"/>
        <w:tblLook w:val="04A0" w:firstRow="1" w:lastRow="0" w:firstColumn="1" w:lastColumn="0" w:noHBand="0" w:noVBand="1"/>
      </w:tblPr>
      <w:tblGrid>
        <w:gridCol w:w="1640"/>
        <w:gridCol w:w="1656"/>
        <w:gridCol w:w="1656"/>
        <w:gridCol w:w="1656"/>
        <w:gridCol w:w="1656"/>
        <w:gridCol w:w="1656"/>
      </w:tblGrid>
      <w:tr w:rsidR="00F01ACB" w:rsidRPr="00F01ACB" w14:paraId="2B559A5E" w14:textId="77777777" w:rsidTr="008B65C6">
        <w:trPr>
          <w:trHeight w:val="600"/>
        </w:trPr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DB93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Urgency (Effect on Mission)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CD557E" w14:textId="685F9649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Location/</w:t>
            </w: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Asset Criticality</w:t>
            </w:r>
          </w:p>
        </w:tc>
      </w:tr>
      <w:tr w:rsidR="00F01ACB" w:rsidRPr="00F01ACB" w14:paraId="7AF43597" w14:textId="77777777" w:rsidTr="008B65C6">
        <w:trPr>
          <w:trHeight w:val="590"/>
        </w:trPr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FC897" w14:textId="77777777" w:rsidR="00F01ACB" w:rsidRPr="00F01ACB" w:rsidRDefault="00F01ACB" w:rsidP="00F01ACB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F046D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98C96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318CE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B6729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15EF3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  <w:t>5</w:t>
            </w:r>
          </w:p>
        </w:tc>
      </w:tr>
      <w:tr w:rsidR="00F01ACB" w:rsidRPr="00F01ACB" w14:paraId="7835E3AD" w14:textId="77777777" w:rsidTr="008B65C6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8CD3B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DA60F27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69FFFEC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329AF6A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13B5591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C4E7045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A5</w:t>
            </w:r>
          </w:p>
        </w:tc>
      </w:tr>
      <w:tr w:rsidR="00F01ACB" w:rsidRPr="00F01ACB" w14:paraId="169560BF" w14:textId="77777777" w:rsidTr="008B65C6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C512B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472B90F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0325782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653CEA6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782B8786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B4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38FB2A5F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B5</w:t>
            </w:r>
          </w:p>
        </w:tc>
      </w:tr>
      <w:tr w:rsidR="00F01ACB" w:rsidRPr="00F01ACB" w14:paraId="3EF0B1B2" w14:textId="77777777" w:rsidTr="008B65C6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D37E1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3F45B14B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FAF5C24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56EBF60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B087BC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3542A8A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C5</w:t>
            </w:r>
          </w:p>
        </w:tc>
      </w:tr>
      <w:tr w:rsidR="00F01ACB" w:rsidRPr="00F01ACB" w14:paraId="6E1EB72D" w14:textId="77777777" w:rsidTr="00F01ACB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DD108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02A8F1CF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D1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65133C5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D2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143BCE6F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D3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56B35D7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D4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0CFD57D1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D5</w:t>
            </w:r>
          </w:p>
        </w:tc>
      </w:tr>
      <w:tr w:rsidR="00F01ACB" w:rsidRPr="00F01ACB" w14:paraId="3BDCFD5E" w14:textId="77777777" w:rsidTr="008B65C6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639C7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FF0000"/>
                <w:sz w:val="22"/>
                <w:szCs w:val="22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BC347A9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E1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DA0D2FE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E2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DCB47BD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E3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7A8C2C52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E4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6E8D3FFF" w14:textId="77777777" w:rsidR="00F01ACB" w:rsidRPr="00F01ACB" w:rsidRDefault="00F01ACB" w:rsidP="00F01AC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F01AC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</w:rPr>
              <w:t>E5</w:t>
            </w:r>
          </w:p>
        </w:tc>
      </w:tr>
    </w:tbl>
    <w:p w14:paraId="5B16F3A5" w14:textId="77777777" w:rsidR="00122116" w:rsidRDefault="00122116">
      <w:pPr>
        <w:tabs>
          <w:tab w:val="right" w:pos="10152"/>
        </w:tabs>
        <w:ind w:left="7920"/>
        <w:jc w:val="both"/>
      </w:pPr>
    </w:p>
    <w:p w14:paraId="33286C16" w14:textId="77777777" w:rsidR="00873E96" w:rsidRDefault="00873E96">
      <w:pPr>
        <w:tabs>
          <w:tab w:val="right" w:pos="10152"/>
        </w:tabs>
        <w:ind w:left="7920"/>
        <w:jc w:val="both"/>
      </w:pPr>
    </w:p>
    <w:tbl>
      <w:tblPr>
        <w:tblW w:w="5154" w:type="dxa"/>
        <w:jc w:val="center"/>
        <w:tblLook w:val="04A0" w:firstRow="1" w:lastRow="0" w:firstColumn="1" w:lastColumn="0" w:noHBand="0" w:noVBand="1"/>
      </w:tblPr>
      <w:tblGrid>
        <w:gridCol w:w="3056"/>
        <w:gridCol w:w="2098"/>
      </w:tblGrid>
      <w:tr w:rsidR="00873E96" w:rsidRPr="00620B3B" w14:paraId="5582E3FA" w14:textId="77777777" w:rsidTr="00390FE8">
        <w:trPr>
          <w:trHeight w:val="590"/>
          <w:jc w:val="center"/>
        </w:trPr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213EA" w14:textId="77777777" w:rsidR="00873E96" w:rsidRPr="00620B3B" w:rsidRDefault="00873E96" w:rsidP="00390FE8">
            <w:pPr>
              <w:widowControl/>
              <w:jc w:val="center"/>
              <w:rPr>
                <w:rFonts w:ascii="Calibri" w:hAnsi="Calibri"/>
                <w:b/>
                <w:bCs/>
                <w:snapToGrid/>
                <w:sz w:val="22"/>
                <w:szCs w:val="22"/>
              </w:rPr>
            </w:pPr>
            <w:r w:rsidRPr="00620B3B">
              <w:rPr>
                <w:rFonts w:ascii="Calibri" w:hAnsi="Calibri"/>
                <w:b/>
                <w:bCs/>
                <w:snapToGrid/>
                <w:sz w:val="22"/>
                <w:szCs w:val="22"/>
              </w:rPr>
              <w:t>Priority System</w:t>
            </w:r>
          </w:p>
        </w:tc>
      </w:tr>
      <w:tr w:rsidR="00873E96" w:rsidRPr="00620B3B" w14:paraId="75ABADE8" w14:textId="77777777" w:rsidTr="00390FE8">
        <w:trPr>
          <w:trHeight w:val="590"/>
          <w:jc w:val="center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0E436" w14:textId="77777777" w:rsidR="00873E96" w:rsidRPr="00620B3B" w:rsidRDefault="00873E96" w:rsidP="00390FE8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620B3B">
              <w:rPr>
                <w:rFonts w:ascii="Calibri" w:hAnsi="Calibri"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AEF9ECC" w14:textId="77777777" w:rsidR="00873E96" w:rsidRPr="00620B3B" w:rsidRDefault="00873E96" w:rsidP="00390FE8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620B3B">
              <w:rPr>
                <w:rFonts w:ascii="Calibri" w:hAnsi="Calibri"/>
                <w:snapToGrid/>
                <w:color w:val="000000"/>
                <w:sz w:val="22"/>
                <w:szCs w:val="22"/>
              </w:rPr>
              <w:t> </w:t>
            </w:r>
          </w:p>
        </w:tc>
      </w:tr>
      <w:tr w:rsidR="00873E96" w:rsidRPr="00620B3B" w14:paraId="1B775BB0" w14:textId="77777777" w:rsidTr="00390FE8">
        <w:trPr>
          <w:trHeight w:val="300"/>
          <w:jc w:val="center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B8727" w14:textId="77777777" w:rsidR="00873E96" w:rsidRPr="00620B3B" w:rsidRDefault="00873E96" w:rsidP="00390FE8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620B3B">
              <w:rPr>
                <w:rFonts w:ascii="Calibri" w:hAnsi="Calibri"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44BCD655" w14:textId="77777777" w:rsidR="00873E96" w:rsidRPr="00620B3B" w:rsidRDefault="00873E96" w:rsidP="00390FE8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620B3B">
              <w:rPr>
                <w:rFonts w:ascii="Calibri" w:hAnsi="Calibri"/>
                <w:snapToGrid/>
                <w:color w:val="000000"/>
                <w:sz w:val="22"/>
                <w:szCs w:val="22"/>
              </w:rPr>
              <w:t> </w:t>
            </w:r>
          </w:p>
        </w:tc>
      </w:tr>
      <w:tr w:rsidR="00873E96" w:rsidRPr="00103429" w14:paraId="4012C60D" w14:textId="77777777" w:rsidTr="00390FE8">
        <w:trPr>
          <w:trHeight w:val="300"/>
          <w:jc w:val="center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53C7D" w14:textId="77777777" w:rsidR="00873E96" w:rsidRPr="00620B3B" w:rsidRDefault="00873E96" w:rsidP="00390FE8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620B3B">
              <w:rPr>
                <w:rFonts w:ascii="Calibri" w:hAnsi="Calibri"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5CEE612C" w14:textId="77777777" w:rsidR="00873E96" w:rsidRPr="00103429" w:rsidRDefault="00873E96" w:rsidP="00390FE8">
            <w:pPr>
              <w:widowControl/>
              <w:rPr>
                <w:rFonts w:ascii="Calibri" w:hAnsi="Calibri"/>
                <w:snapToGrid/>
                <w:color w:val="FFFF00"/>
                <w:sz w:val="22"/>
                <w:szCs w:val="22"/>
              </w:rPr>
            </w:pPr>
            <w:r w:rsidRPr="00103429">
              <w:rPr>
                <w:rFonts w:ascii="Calibri" w:hAnsi="Calibri"/>
                <w:snapToGrid/>
                <w:color w:val="FFFF00"/>
                <w:sz w:val="22"/>
                <w:szCs w:val="22"/>
              </w:rPr>
              <w:t> </w:t>
            </w:r>
          </w:p>
        </w:tc>
      </w:tr>
      <w:tr w:rsidR="00873E96" w:rsidRPr="00620B3B" w14:paraId="29719C95" w14:textId="77777777" w:rsidTr="00390FE8">
        <w:trPr>
          <w:trHeight w:val="300"/>
          <w:jc w:val="center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4BE3C" w14:textId="77777777" w:rsidR="00873E96" w:rsidRPr="00620B3B" w:rsidRDefault="00873E96" w:rsidP="00390FE8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620B3B">
              <w:rPr>
                <w:rFonts w:ascii="Calibri" w:hAnsi="Calibri"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0742D1A7" w14:textId="77777777" w:rsidR="00873E96" w:rsidRPr="00620B3B" w:rsidRDefault="00873E96" w:rsidP="00390FE8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620B3B">
              <w:rPr>
                <w:rFonts w:ascii="Calibri" w:hAnsi="Calibri"/>
                <w:snapToGrid/>
                <w:color w:val="000000"/>
                <w:sz w:val="22"/>
                <w:szCs w:val="22"/>
              </w:rPr>
              <w:t> </w:t>
            </w:r>
          </w:p>
        </w:tc>
      </w:tr>
      <w:tr w:rsidR="00873E96" w:rsidRPr="00620B3B" w14:paraId="1E713ABC" w14:textId="77777777" w:rsidTr="00390FE8">
        <w:trPr>
          <w:trHeight w:val="300"/>
          <w:jc w:val="center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0BA5A" w14:textId="77777777" w:rsidR="00873E96" w:rsidRPr="00620B3B" w:rsidRDefault="00873E96" w:rsidP="00390FE8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620B3B">
              <w:rPr>
                <w:rFonts w:ascii="Calibri" w:hAnsi="Calibri"/>
                <w:snapToGrid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7949C757" w14:textId="77777777" w:rsidR="00873E96" w:rsidRPr="00620B3B" w:rsidRDefault="00873E96" w:rsidP="00390FE8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620B3B">
              <w:rPr>
                <w:rFonts w:ascii="Calibri" w:hAnsi="Calibri"/>
                <w:snapToGrid/>
                <w:color w:val="000000"/>
                <w:sz w:val="22"/>
                <w:szCs w:val="22"/>
              </w:rPr>
              <w:t> </w:t>
            </w:r>
          </w:p>
        </w:tc>
      </w:tr>
    </w:tbl>
    <w:p w14:paraId="30C752D9" w14:textId="77777777" w:rsidR="00873E96" w:rsidRDefault="00873E96">
      <w:pPr>
        <w:tabs>
          <w:tab w:val="right" w:pos="10152"/>
        </w:tabs>
        <w:ind w:left="7920"/>
        <w:jc w:val="both"/>
      </w:pPr>
    </w:p>
    <w:sectPr w:rsidR="00873E96">
      <w:headerReference w:type="default" r:id="rId8"/>
      <w:endnotePr>
        <w:numFmt w:val="decimal"/>
      </w:endnotePr>
      <w:pgSz w:w="12240" w:h="15840"/>
      <w:pgMar w:top="720" w:right="1008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7EE50" w14:textId="77777777" w:rsidR="00E111F6" w:rsidRDefault="00E111F6">
      <w:r>
        <w:separator/>
      </w:r>
    </w:p>
  </w:endnote>
  <w:endnote w:type="continuationSeparator" w:id="0">
    <w:p w14:paraId="24B8B492" w14:textId="77777777" w:rsidR="00E111F6" w:rsidRDefault="00E1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1141D" w14:textId="77777777" w:rsidR="00E111F6" w:rsidRDefault="00E111F6">
      <w:r>
        <w:separator/>
      </w:r>
    </w:p>
  </w:footnote>
  <w:footnote w:type="continuationSeparator" w:id="0">
    <w:p w14:paraId="42CB50BD" w14:textId="77777777" w:rsidR="00E111F6" w:rsidRDefault="00E1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8"/>
      <w:gridCol w:w="7020"/>
      <w:gridCol w:w="1890"/>
    </w:tblGrid>
    <w:tr w:rsidR="000C472E" w14:paraId="5DAE8230" w14:textId="77777777">
      <w:trPr>
        <w:cantSplit/>
        <w:trHeight w:val="443"/>
      </w:trPr>
      <w:tc>
        <w:tcPr>
          <w:tcW w:w="1548" w:type="dxa"/>
          <w:vMerge w:val="restart"/>
        </w:tcPr>
        <w:p w14:paraId="0BDE0A2E" w14:textId="77777777" w:rsidR="000C472E" w:rsidRDefault="000C472E">
          <w:pPr>
            <w:spacing w:line="240" w:lineRule="exact"/>
            <w:rPr>
              <w:b/>
            </w:rPr>
          </w:pPr>
        </w:p>
      </w:tc>
      <w:tc>
        <w:tcPr>
          <w:tcW w:w="7020" w:type="dxa"/>
          <w:vMerge w:val="restart"/>
        </w:tcPr>
        <w:p w14:paraId="60393B89" w14:textId="77777777" w:rsidR="000C472E" w:rsidRDefault="000C472E">
          <w:pPr>
            <w:spacing w:line="360" w:lineRule="auto"/>
            <w:jc w:val="center"/>
            <w:rPr>
              <w:b/>
            </w:rPr>
          </w:pPr>
          <w:r>
            <w:rPr>
              <w:b/>
            </w:rPr>
            <w:t>MAINTENANCE GUIDELINES</w:t>
          </w:r>
        </w:p>
        <w:p w14:paraId="0EADD2C9" w14:textId="7F93DC87" w:rsidR="000C472E" w:rsidRDefault="007E7AF8">
          <w:pPr>
            <w:spacing w:line="360" w:lineRule="auto"/>
            <w:jc w:val="center"/>
            <w:rPr>
              <w:b/>
            </w:rPr>
          </w:pPr>
          <w:r>
            <w:rPr>
              <w:b/>
            </w:rPr>
            <w:t>PREVEN</w:t>
          </w:r>
          <w:r w:rsidR="00971028">
            <w:rPr>
              <w:b/>
            </w:rPr>
            <w:t>TIVE</w:t>
          </w:r>
          <w:r w:rsidR="000C472E">
            <w:rPr>
              <w:b/>
            </w:rPr>
            <w:t xml:space="preserve"> MAINTENANCE PROGRAM</w:t>
          </w:r>
        </w:p>
      </w:tc>
      <w:tc>
        <w:tcPr>
          <w:tcW w:w="1890" w:type="dxa"/>
        </w:tcPr>
        <w:p w14:paraId="3D7C1E98" w14:textId="3057C0D6" w:rsidR="000C472E" w:rsidRDefault="000C472E" w:rsidP="00971028">
          <w:pPr>
            <w:spacing w:line="240" w:lineRule="exact"/>
            <w:rPr>
              <w:sz w:val="20"/>
            </w:rPr>
          </w:pPr>
          <w:r>
            <w:rPr>
              <w:sz w:val="20"/>
            </w:rPr>
            <w:t xml:space="preserve">Number: </w:t>
          </w:r>
          <w:r w:rsidR="00A05D11">
            <w:rPr>
              <w:sz w:val="20"/>
            </w:rPr>
            <w:t>3.</w:t>
          </w:r>
          <w:r w:rsidR="00971028">
            <w:rPr>
              <w:sz w:val="20"/>
            </w:rPr>
            <w:t>3</w:t>
          </w:r>
        </w:p>
      </w:tc>
    </w:tr>
    <w:tr w:rsidR="000C472E" w14:paraId="76B0EBF5" w14:textId="77777777">
      <w:trPr>
        <w:cantSplit/>
        <w:trHeight w:val="443"/>
      </w:trPr>
      <w:tc>
        <w:tcPr>
          <w:tcW w:w="1548" w:type="dxa"/>
          <w:vMerge/>
        </w:tcPr>
        <w:p w14:paraId="0AC54488" w14:textId="77777777" w:rsidR="000C472E" w:rsidRDefault="000C472E">
          <w:pPr>
            <w:spacing w:line="240" w:lineRule="exact"/>
            <w:rPr>
              <w:b/>
            </w:rPr>
          </w:pPr>
        </w:p>
      </w:tc>
      <w:tc>
        <w:tcPr>
          <w:tcW w:w="7020" w:type="dxa"/>
          <w:vMerge/>
        </w:tcPr>
        <w:p w14:paraId="4CE2C7C2" w14:textId="77777777" w:rsidR="000C472E" w:rsidRDefault="000C472E">
          <w:pPr>
            <w:spacing w:line="240" w:lineRule="exact"/>
            <w:rPr>
              <w:b/>
            </w:rPr>
          </w:pPr>
        </w:p>
      </w:tc>
      <w:tc>
        <w:tcPr>
          <w:tcW w:w="1890" w:type="dxa"/>
        </w:tcPr>
        <w:p w14:paraId="331639B7" w14:textId="62C9AA37" w:rsidR="000C472E" w:rsidRDefault="000C472E" w:rsidP="007E7AF8">
          <w:pPr>
            <w:spacing w:line="240" w:lineRule="exact"/>
            <w:rPr>
              <w:sz w:val="20"/>
            </w:rPr>
          </w:pPr>
          <w:r>
            <w:rPr>
              <w:sz w:val="20"/>
            </w:rPr>
            <w:t xml:space="preserve">Revision: </w:t>
          </w:r>
          <w:r w:rsidR="007E7AF8">
            <w:rPr>
              <w:sz w:val="20"/>
            </w:rPr>
            <w:t>1.0</w:t>
          </w:r>
        </w:p>
      </w:tc>
    </w:tr>
    <w:tr w:rsidR="000C472E" w14:paraId="1EAC4DD6" w14:textId="77777777">
      <w:trPr>
        <w:cantSplit/>
        <w:trHeight w:val="308"/>
      </w:trPr>
      <w:tc>
        <w:tcPr>
          <w:tcW w:w="1548" w:type="dxa"/>
          <w:vMerge/>
        </w:tcPr>
        <w:p w14:paraId="7C5904F8" w14:textId="77777777" w:rsidR="000C472E" w:rsidRDefault="000C472E">
          <w:pPr>
            <w:spacing w:line="240" w:lineRule="exact"/>
            <w:rPr>
              <w:b/>
            </w:rPr>
          </w:pPr>
        </w:p>
      </w:tc>
      <w:tc>
        <w:tcPr>
          <w:tcW w:w="7020" w:type="dxa"/>
          <w:vMerge/>
        </w:tcPr>
        <w:p w14:paraId="7E209EBE" w14:textId="77777777" w:rsidR="000C472E" w:rsidRDefault="000C472E">
          <w:pPr>
            <w:spacing w:line="240" w:lineRule="exact"/>
            <w:rPr>
              <w:b/>
            </w:rPr>
          </w:pPr>
        </w:p>
      </w:tc>
      <w:tc>
        <w:tcPr>
          <w:tcW w:w="1890" w:type="dxa"/>
        </w:tcPr>
        <w:p w14:paraId="4476DA95" w14:textId="4F201431" w:rsidR="004E1FEB" w:rsidRDefault="007E7AF8" w:rsidP="007E7AF8">
          <w:pPr>
            <w:spacing w:line="240" w:lineRule="exact"/>
            <w:rPr>
              <w:sz w:val="20"/>
            </w:rPr>
          </w:pPr>
          <w:r>
            <w:rPr>
              <w:sz w:val="20"/>
            </w:rPr>
            <w:t>Date: 8/13/17</w:t>
          </w:r>
        </w:p>
      </w:tc>
    </w:tr>
  </w:tbl>
  <w:p w14:paraId="5332DE10" w14:textId="77777777" w:rsidR="000C472E" w:rsidRDefault="000C47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2BBD"/>
    <w:multiLevelType w:val="singleLevel"/>
    <w:tmpl w:val="424A712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12E05E43"/>
    <w:multiLevelType w:val="multilevel"/>
    <w:tmpl w:val="EDCE87A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2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93240B3"/>
    <w:multiLevelType w:val="multilevel"/>
    <w:tmpl w:val="1F78BED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2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9041ACC"/>
    <w:multiLevelType w:val="singleLevel"/>
    <w:tmpl w:val="424A712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48B16C0F"/>
    <w:multiLevelType w:val="singleLevel"/>
    <w:tmpl w:val="424A712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52747072"/>
    <w:multiLevelType w:val="multilevel"/>
    <w:tmpl w:val="1A00C4A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66825561"/>
    <w:multiLevelType w:val="multilevel"/>
    <w:tmpl w:val="9E0E26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2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2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A1676B6"/>
    <w:multiLevelType w:val="singleLevel"/>
    <w:tmpl w:val="424A712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7D433D0A"/>
    <w:multiLevelType w:val="multilevel"/>
    <w:tmpl w:val="AF12C90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CE"/>
    <w:rsid w:val="00055557"/>
    <w:rsid w:val="000C3585"/>
    <w:rsid w:val="000C472E"/>
    <w:rsid w:val="00103429"/>
    <w:rsid w:val="00122116"/>
    <w:rsid w:val="00186A46"/>
    <w:rsid w:val="001D7954"/>
    <w:rsid w:val="001F3445"/>
    <w:rsid w:val="00205E69"/>
    <w:rsid w:val="00297638"/>
    <w:rsid w:val="002A39C2"/>
    <w:rsid w:val="002A58F8"/>
    <w:rsid w:val="002F6D3A"/>
    <w:rsid w:val="0032447F"/>
    <w:rsid w:val="00330946"/>
    <w:rsid w:val="00333FEF"/>
    <w:rsid w:val="003366F2"/>
    <w:rsid w:val="003457FF"/>
    <w:rsid w:val="00420707"/>
    <w:rsid w:val="004732C1"/>
    <w:rsid w:val="004E0BF3"/>
    <w:rsid w:val="004E1FEB"/>
    <w:rsid w:val="005237B3"/>
    <w:rsid w:val="00546BCF"/>
    <w:rsid w:val="0056005F"/>
    <w:rsid w:val="005F03E8"/>
    <w:rsid w:val="006161CD"/>
    <w:rsid w:val="00620B3B"/>
    <w:rsid w:val="0069162D"/>
    <w:rsid w:val="00697B73"/>
    <w:rsid w:val="00703B5C"/>
    <w:rsid w:val="0075225F"/>
    <w:rsid w:val="00757D64"/>
    <w:rsid w:val="00766AB5"/>
    <w:rsid w:val="00775FCE"/>
    <w:rsid w:val="007C1912"/>
    <w:rsid w:val="007E7AF8"/>
    <w:rsid w:val="00807A7B"/>
    <w:rsid w:val="008179BE"/>
    <w:rsid w:val="00873E96"/>
    <w:rsid w:val="008B486E"/>
    <w:rsid w:val="008C1D53"/>
    <w:rsid w:val="008C34BC"/>
    <w:rsid w:val="008F332C"/>
    <w:rsid w:val="00922E3E"/>
    <w:rsid w:val="00940BEC"/>
    <w:rsid w:val="00950D86"/>
    <w:rsid w:val="0096123D"/>
    <w:rsid w:val="00971028"/>
    <w:rsid w:val="009F5D73"/>
    <w:rsid w:val="00A05D11"/>
    <w:rsid w:val="00A10545"/>
    <w:rsid w:val="00A5254A"/>
    <w:rsid w:val="00A75031"/>
    <w:rsid w:val="00A80653"/>
    <w:rsid w:val="00B00370"/>
    <w:rsid w:val="00B351BE"/>
    <w:rsid w:val="00B95521"/>
    <w:rsid w:val="00BA127A"/>
    <w:rsid w:val="00BC037C"/>
    <w:rsid w:val="00BC1BED"/>
    <w:rsid w:val="00BC6F2D"/>
    <w:rsid w:val="00BC6F35"/>
    <w:rsid w:val="00BD333F"/>
    <w:rsid w:val="00BF144E"/>
    <w:rsid w:val="00BF61C1"/>
    <w:rsid w:val="00C018B3"/>
    <w:rsid w:val="00C131BC"/>
    <w:rsid w:val="00C27040"/>
    <w:rsid w:val="00C73E9F"/>
    <w:rsid w:val="00C8036F"/>
    <w:rsid w:val="00CD1989"/>
    <w:rsid w:val="00CE12CE"/>
    <w:rsid w:val="00CF3912"/>
    <w:rsid w:val="00D0222D"/>
    <w:rsid w:val="00D1771F"/>
    <w:rsid w:val="00D35D5F"/>
    <w:rsid w:val="00D77E6D"/>
    <w:rsid w:val="00DB4EDF"/>
    <w:rsid w:val="00DC499F"/>
    <w:rsid w:val="00DD256F"/>
    <w:rsid w:val="00DD2B0A"/>
    <w:rsid w:val="00E111F6"/>
    <w:rsid w:val="00E163E8"/>
    <w:rsid w:val="00E6251B"/>
    <w:rsid w:val="00E95354"/>
    <w:rsid w:val="00EB3B7F"/>
    <w:rsid w:val="00EE1E5C"/>
    <w:rsid w:val="00F01ACB"/>
    <w:rsid w:val="00F072B2"/>
    <w:rsid w:val="00FA4A28"/>
    <w:rsid w:val="00FB10D2"/>
    <w:rsid w:val="00FC199F"/>
    <w:rsid w:val="00FC6A4A"/>
    <w:rsid w:val="00F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4FAE3E"/>
  <w15:docId w15:val="{A706DACE-0109-4DD4-855E-3234B204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95354"/>
    <w:pPr>
      <w:ind w:left="720"/>
      <w:contextualSpacing/>
    </w:pPr>
  </w:style>
  <w:style w:type="paragraph" w:styleId="NoSpacing">
    <w:name w:val="No Spacing"/>
    <w:uiPriority w:val="1"/>
    <w:qFormat/>
    <w:rsid w:val="005237B3"/>
    <w:rPr>
      <w:rFonts w:eastAsia="Calibri"/>
      <w:sz w:val="24"/>
      <w:szCs w:val="28"/>
    </w:rPr>
  </w:style>
  <w:style w:type="character" w:styleId="CommentReference">
    <w:name w:val="annotation reference"/>
    <w:uiPriority w:val="99"/>
    <w:semiHidden/>
    <w:unhideWhenUsed/>
    <w:rsid w:val="00DC4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99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C499F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9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499F"/>
    <w:rPr>
      <w:rFonts w:ascii="Arial" w:hAnsi="Arial"/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9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499F"/>
    <w:rPr>
      <w:rFonts w:ascii="Segoe UI" w:hAnsi="Segoe UI" w:cs="Segoe UI"/>
      <w:snapToGrid w:val="0"/>
      <w:sz w:val="18"/>
      <w:szCs w:val="18"/>
    </w:rPr>
  </w:style>
  <w:style w:type="paragraph" w:styleId="Revision">
    <w:name w:val="Revision"/>
    <w:hidden/>
    <w:uiPriority w:val="99"/>
    <w:semiHidden/>
    <w:rsid w:val="00DD256F"/>
    <w:rPr>
      <w:rFonts w:ascii="Arial" w:hAnsi="Arial"/>
      <w:snapToGrid w:val="0"/>
      <w:sz w:val="24"/>
    </w:rPr>
  </w:style>
  <w:style w:type="character" w:customStyle="1" w:styleId="CharAttribute11">
    <w:name w:val="CharAttribute11"/>
    <w:rsid w:val="00DD256F"/>
    <w:rPr>
      <w:rFonts w:ascii="Arial" w:eastAsia="Arial"/>
      <w:sz w:val="24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6022-FD86-422D-B0F9-A51480F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by: _____________________________________________/________</vt:lpstr>
    </vt:vector>
  </TitlesOfParts>
  <Company>Quality Systems Inc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by: _____________________________________________/________</dc:title>
  <dc:subject/>
  <dc:creator>ims101@psu.edu</dc:creator>
  <cp:keywords/>
  <dc:description/>
  <cp:lastModifiedBy>Ian M. Salada</cp:lastModifiedBy>
  <cp:revision>4</cp:revision>
  <cp:lastPrinted>2003-03-18T18:41:00Z</cp:lastPrinted>
  <dcterms:created xsi:type="dcterms:W3CDTF">2017-08-14T00:52:00Z</dcterms:created>
  <dcterms:modified xsi:type="dcterms:W3CDTF">2017-08-14T12:46:00Z</dcterms:modified>
</cp:coreProperties>
</file>